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CD2FE" w14:textId="77777777" w:rsidR="00103BA7" w:rsidRDefault="00103BA7" w:rsidP="00A46A8B">
      <w:pPr>
        <w:widowControl w:val="0"/>
        <w:spacing w:line="480" w:lineRule="auto"/>
        <w:rPr>
          <w:rFonts w:ascii="Times New Roman" w:hAnsi="Times New Roman" w:cs="Times New Roman"/>
          <w:b/>
        </w:rPr>
      </w:pPr>
      <w:bookmarkStart w:id="0" w:name="_GoBack"/>
      <w:bookmarkEnd w:id="0"/>
    </w:p>
    <w:p w14:paraId="3A670090" w14:textId="77777777" w:rsidR="00103BA7" w:rsidRDefault="00103BA7" w:rsidP="00A46A8B">
      <w:pPr>
        <w:widowControl w:val="0"/>
        <w:spacing w:line="480" w:lineRule="auto"/>
        <w:rPr>
          <w:rFonts w:ascii="Times New Roman" w:hAnsi="Times New Roman" w:cs="Times New Roman"/>
          <w:b/>
        </w:rPr>
      </w:pPr>
    </w:p>
    <w:p w14:paraId="18163632" w14:textId="3DBA93BE" w:rsidR="00283C95" w:rsidRPr="00C37633" w:rsidRDefault="00283C95" w:rsidP="00283C95">
      <w:pPr>
        <w:widowControl w:val="0"/>
        <w:autoSpaceDE w:val="0"/>
        <w:autoSpaceDN w:val="0"/>
        <w:adjustRightInd w:val="0"/>
        <w:rPr>
          <w:rFonts w:ascii="Times New Roman" w:hAnsi="Times New Roman" w:cs="Times New Roman"/>
          <w:sz w:val="28"/>
          <w:szCs w:val="28"/>
        </w:rPr>
      </w:pPr>
      <w:r w:rsidRPr="00C37633">
        <w:rPr>
          <w:rFonts w:ascii="Times New Roman" w:hAnsi="Times New Roman" w:cs="Times New Roman"/>
          <w:sz w:val="28"/>
          <w:szCs w:val="28"/>
        </w:rPr>
        <w:t>A note on Horn, J. L. (1965). A rationale and test for the number of factors in factor</w:t>
      </w:r>
    </w:p>
    <w:p w14:paraId="2729DC88" w14:textId="5AE4735E" w:rsidR="00283C95" w:rsidRPr="00C37633" w:rsidRDefault="00283C95" w:rsidP="00283C95">
      <w:pPr>
        <w:widowControl w:val="0"/>
        <w:autoSpaceDE w:val="0"/>
        <w:autoSpaceDN w:val="0"/>
        <w:adjustRightInd w:val="0"/>
        <w:spacing w:line="480" w:lineRule="auto"/>
        <w:rPr>
          <w:rFonts w:ascii="Times New Roman" w:hAnsi="Times New Roman" w:cs="Times New Roman"/>
          <w:sz w:val="28"/>
          <w:szCs w:val="28"/>
        </w:rPr>
      </w:pPr>
      <w:r w:rsidRPr="00C37633">
        <w:rPr>
          <w:rFonts w:ascii="Times New Roman" w:hAnsi="Times New Roman" w:cs="Times New Roman"/>
          <w:sz w:val="28"/>
          <w:szCs w:val="28"/>
        </w:rPr>
        <w:t>a</w:t>
      </w:r>
      <w:r w:rsidR="00801F0C" w:rsidRPr="00C37633">
        <w:rPr>
          <w:rFonts w:ascii="Times New Roman" w:hAnsi="Times New Roman" w:cs="Times New Roman"/>
          <w:sz w:val="28"/>
          <w:szCs w:val="28"/>
        </w:rPr>
        <w:t xml:space="preserve">nalysis. </w:t>
      </w:r>
      <w:proofErr w:type="spellStart"/>
      <w:r w:rsidR="00801F0C" w:rsidRPr="00C37633">
        <w:rPr>
          <w:rFonts w:ascii="Times New Roman" w:hAnsi="Times New Roman" w:cs="Times New Roman"/>
          <w:i/>
          <w:sz w:val="28"/>
          <w:szCs w:val="28"/>
        </w:rPr>
        <w:t>Psychometrika</w:t>
      </w:r>
      <w:proofErr w:type="spellEnd"/>
      <w:r w:rsidR="00801F0C" w:rsidRPr="00C37633">
        <w:rPr>
          <w:rFonts w:ascii="Times New Roman" w:hAnsi="Times New Roman" w:cs="Times New Roman"/>
          <w:sz w:val="28"/>
          <w:szCs w:val="28"/>
        </w:rPr>
        <w:t xml:space="preserve">, </w:t>
      </w:r>
      <w:r w:rsidR="00801F0C" w:rsidRPr="00C37633">
        <w:rPr>
          <w:rFonts w:ascii="Times New Roman" w:hAnsi="Times New Roman" w:cs="Times New Roman"/>
          <w:i/>
          <w:sz w:val="28"/>
          <w:szCs w:val="28"/>
        </w:rPr>
        <w:t>30</w:t>
      </w:r>
      <w:r w:rsidR="00801F0C" w:rsidRPr="00C37633">
        <w:rPr>
          <w:rFonts w:ascii="Times New Roman" w:hAnsi="Times New Roman" w:cs="Times New Roman"/>
          <w:sz w:val="28"/>
          <w:szCs w:val="28"/>
        </w:rPr>
        <w:t>, 179-</w:t>
      </w:r>
      <w:r w:rsidRPr="00C37633">
        <w:rPr>
          <w:rFonts w:ascii="Times New Roman" w:hAnsi="Times New Roman" w:cs="Times New Roman"/>
          <w:sz w:val="28"/>
          <w:szCs w:val="28"/>
        </w:rPr>
        <w:t>185. (3</w:t>
      </w:r>
      <w:r w:rsidR="00BB1289" w:rsidRPr="00C37633">
        <w:rPr>
          <w:rFonts w:ascii="Times New Roman" w:hAnsi="Times New Roman" w:cs="Times New Roman"/>
          <w:sz w:val="28"/>
          <w:szCs w:val="28"/>
        </w:rPr>
        <w:t>479 citations</w:t>
      </w:r>
      <w:r w:rsidRPr="00C37633">
        <w:rPr>
          <w:rFonts w:ascii="Times New Roman" w:hAnsi="Times New Roman" w:cs="Times New Roman"/>
          <w:sz w:val="28"/>
          <w:szCs w:val="28"/>
        </w:rPr>
        <w:t>)</w:t>
      </w:r>
    </w:p>
    <w:p w14:paraId="7B2B4A0B" w14:textId="30D28A73" w:rsidR="006A7CEC" w:rsidRPr="00C37633" w:rsidRDefault="006A7CEC" w:rsidP="00A46A8B">
      <w:pPr>
        <w:widowControl w:val="0"/>
        <w:spacing w:line="480" w:lineRule="auto"/>
        <w:rPr>
          <w:rFonts w:ascii="Times New Roman" w:hAnsi="Times New Roman" w:cs="Times New Roman"/>
          <w:b/>
          <w:sz w:val="28"/>
          <w:szCs w:val="28"/>
        </w:rPr>
      </w:pPr>
    </w:p>
    <w:p w14:paraId="46C47C36" w14:textId="77777777" w:rsidR="00004D0B" w:rsidRPr="00C37633" w:rsidRDefault="00004D0B" w:rsidP="00A46A8B">
      <w:pPr>
        <w:widowControl w:val="0"/>
        <w:spacing w:line="480" w:lineRule="auto"/>
        <w:rPr>
          <w:rFonts w:ascii="Times New Roman" w:hAnsi="Times New Roman" w:cs="Times New Roman"/>
          <w:sz w:val="28"/>
          <w:szCs w:val="28"/>
        </w:rPr>
      </w:pPr>
    </w:p>
    <w:p w14:paraId="7ADDF2F7" w14:textId="4589BEF3" w:rsidR="006A7CEC" w:rsidRPr="00C37633" w:rsidRDefault="005D595E" w:rsidP="00A46A8B">
      <w:pPr>
        <w:widowControl w:val="0"/>
        <w:spacing w:line="480" w:lineRule="auto"/>
        <w:rPr>
          <w:rFonts w:ascii="Times New Roman" w:hAnsi="Times New Roman" w:cs="Times New Roman"/>
          <w:sz w:val="28"/>
          <w:szCs w:val="28"/>
        </w:rPr>
      </w:pPr>
      <w:r w:rsidRPr="00C37633">
        <w:rPr>
          <w:rFonts w:ascii="Times New Roman" w:hAnsi="Times New Roman" w:cs="Times New Roman"/>
          <w:sz w:val="28"/>
          <w:szCs w:val="28"/>
        </w:rPr>
        <w:t>John J. McArdle</w:t>
      </w:r>
      <w:r w:rsidR="00BD14FE" w:rsidRPr="00C37633">
        <w:rPr>
          <w:rFonts w:ascii="Times New Roman" w:hAnsi="Times New Roman" w:cs="Times New Roman"/>
          <w:sz w:val="28"/>
          <w:szCs w:val="28"/>
        </w:rPr>
        <w:t xml:space="preserve">, </w:t>
      </w:r>
      <w:r w:rsidRPr="00C37633">
        <w:rPr>
          <w:rFonts w:ascii="Times New Roman" w:hAnsi="Times New Roman" w:cs="Times New Roman"/>
          <w:sz w:val="28"/>
          <w:szCs w:val="28"/>
        </w:rPr>
        <w:t>Department of Psychology</w:t>
      </w:r>
      <w:r w:rsidR="00BD14FE" w:rsidRPr="00C37633">
        <w:rPr>
          <w:rFonts w:ascii="Times New Roman" w:hAnsi="Times New Roman" w:cs="Times New Roman"/>
          <w:sz w:val="28"/>
          <w:szCs w:val="28"/>
        </w:rPr>
        <w:t xml:space="preserve">, </w:t>
      </w:r>
      <w:r w:rsidRPr="00C37633">
        <w:rPr>
          <w:rFonts w:ascii="Times New Roman" w:hAnsi="Times New Roman" w:cs="Times New Roman"/>
          <w:sz w:val="28"/>
          <w:szCs w:val="28"/>
        </w:rPr>
        <w:t>University of Southern California</w:t>
      </w:r>
    </w:p>
    <w:p w14:paraId="1C8D6730" w14:textId="77777777" w:rsidR="00103BA7" w:rsidRPr="00C37633" w:rsidRDefault="00103BA7" w:rsidP="007B7049">
      <w:pPr>
        <w:widowControl w:val="0"/>
        <w:autoSpaceDE w:val="0"/>
        <w:autoSpaceDN w:val="0"/>
        <w:adjustRightInd w:val="0"/>
        <w:rPr>
          <w:rFonts w:ascii="Times New Roman" w:hAnsi="Times New Roman" w:cs="Times New Roman"/>
          <w:i/>
          <w:sz w:val="28"/>
          <w:szCs w:val="28"/>
        </w:rPr>
      </w:pPr>
    </w:p>
    <w:p w14:paraId="77BC4BDD" w14:textId="77777777" w:rsidR="00103BA7" w:rsidRPr="00C37633" w:rsidRDefault="00103BA7" w:rsidP="007B7049">
      <w:pPr>
        <w:widowControl w:val="0"/>
        <w:autoSpaceDE w:val="0"/>
        <w:autoSpaceDN w:val="0"/>
        <w:adjustRightInd w:val="0"/>
        <w:rPr>
          <w:rFonts w:ascii="Times New Roman" w:hAnsi="Times New Roman" w:cs="Times New Roman"/>
          <w:i/>
          <w:sz w:val="28"/>
          <w:szCs w:val="28"/>
        </w:rPr>
      </w:pPr>
    </w:p>
    <w:p w14:paraId="0DB75CAB" w14:textId="77777777" w:rsidR="00103BA7" w:rsidRPr="00C37633" w:rsidRDefault="00103BA7" w:rsidP="007B7049">
      <w:pPr>
        <w:widowControl w:val="0"/>
        <w:autoSpaceDE w:val="0"/>
        <w:autoSpaceDN w:val="0"/>
        <w:adjustRightInd w:val="0"/>
        <w:rPr>
          <w:rFonts w:ascii="Times New Roman" w:hAnsi="Times New Roman" w:cs="Times New Roman"/>
          <w:i/>
          <w:sz w:val="28"/>
          <w:szCs w:val="28"/>
        </w:rPr>
      </w:pPr>
    </w:p>
    <w:p w14:paraId="4E6AB781" w14:textId="77777777" w:rsidR="00103BA7" w:rsidRPr="00C37633" w:rsidRDefault="00103BA7" w:rsidP="007B7049">
      <w:pPr>
        <w:widowControl w:val="0"/>
        <w:autoSpaceDE w:val="0"/>
        <w:autoSpaceDN w:val="0"/>
        <w:adjustRightInd w:val="0"/>
        <w:rPr>
          <w:rFonts w:ascii="Times New Roman" w:hAnsi="Times New Roman" w:cs="Times New Roman"/>
          <w:i/>
          <w:sz w:val="28"/>
          <w:szCs w:val="28"/>
        </w:rPr>
      </w:pPr>
    </w:p>
    <w:p w14:paraId="6F0EB038" w14:textId="77777777" w:rsidR="00103BA7" w:rsidRPr="00C37633" w:rsidRDefault="00103BA7" w:rsidP="007B7049">
      <w:pPr>
        <w:widowControl w:val="0"/>
        <w:autoSpaceDE w:val="0"/>
        <w:autoSpaceDN w:val="0"/>
        <w:adjustRightInd w:val="0"/>
        <w:rPr>
          <w:rFonts w:ascii="Times New Roman" w:hAnsi="Times New Roman" w:cs="Times New Roman"/>
          <w:i/>
          <w:sz w:val="28"/>
          <w:szCs w:val="28"/>
        </w:rPr>
      </w:pPr>
    </w:p>
    <w:p w14:paraId="218B44D0" w14:textId="77777777" w:rsidR="00103BA7" w:rsidRPr="00C37633" w:rsidRDefault="00103BA7" w:rsidP="007B7049">
      <w:pPr>
        <w:widowControl w:val="0"/>
        <w:autoSpaceDE w:val="0"/>
        <w:autoSpaceDN w:val="0"/>
        <w:adjustRightInd w:val="0"/>
        <w:rPr>
          <w:rFonts w:ascii="Times New Roman" w:hAnsi="Times New Roman" w:cs="Times New Roman"/>
          <w:i/>
          <w:sz w:val="28"/>
          <w:szCs w:val="28"/>
        </w:rPr>
      </w:pPr>
    </w:p>
    <w:p w14:paraId="403F7A3D" w14:textId="188F7EFE" w:rsidR="005E49FA" w:rsidRPr="00C37633" w:rsidRDefault="006E05F7" w:rsidP="007B7049">
      <w:pPr>
        <w:widowControl w:val="0"/>
        <w:autoSpaceDE w:val="0"/>
        <w:autoSpaceDN w:val="0"/>
        <w:adjustRightInd w:val="0"/>
        <w:rPr>
          <w:rFonts w:ascii="Times New Roman" w:hAnsi="Times New Roman" w:cs="Times New Roman"/>
          <w:sz w:val="28"/>
          <w:szCs w:val="28"/>
        </w:rPr>
      </w:pPr>
      <w:r w:rsidRPr="00C37633">
        <w:rPr>
          <w:rFonts w:ascii="Times New Roman" w:hAnsi="Times New Roman" w:cs="Times New Roman"/>
          <w:i/>
          <w:sz w:val="28"/>
          <w:szCs w:val="28"/>
        </w:rPr>
        <w:t>Acknowledgements</w:t>
      </w:r>
      <w:r w:rsidR="00561EF1" w:rsidRPr="00C37633">
        <w:rPr>
          <w:rFonts w:ascii="Times New Roman" w:hAnsi="Times New Roman" w:cs="Times New Roman"/>
          <w:i/>
          <w:sz w:val="28"/>
          <w:szCs w:val="28"/>
        </w:rPr>
        <w:t>:</w:t>
      </w:r>
      <w:r w:rsidR="00561EF1" w:rsidRPr="00C37633">
        <w:rPr>
          <w:rFonts w:ascii="Times New Roman" w:hAnsi="Times New Roman" w:cs="Times New Roman"/>
          <w:sz w:val="28"/>
          <w:szCs w:val="28"/>
        </w:rPr>
        <w:t xml:space="preserve"> </w:t>
      </w:r>
      <w:r w:rsidR="00BD14FE" w:rsidRPr="00C37633">
        <w:rPr>
          <w:rFonts w:ascii="Times New Roman" w:hAnsi="Times New Roman" w:cs="Times New Roman"/>
          <w:sz w:val="28"/>
          <w:szCs w:val="28"/>
        </w:rPr>
        <w:t>We</w:t>
      </w:r>
      <w:r w:rsidR="00561EF1" w:rsidRPr="00C37633">
        <w:rPr>
          <w:rFonts w:ascii="Times New Roman" w:hAnsi="Times New Roman" w:cs="Times New Roman"/>
          <w:sz w:val="28"/>
          <w:szCs w:val="28"/>
        </w:rPr>
        <w:t xml:space="preserve"> thank the N</w:t>
      </w:r>
      <w:r w:rsidR="00A841DF" w:rsidRPr="00C37633">
        <w:rPr>
          <w:rFonts w:ascii="Times New Roman" w:hAnsi="Times New Roman" w:cs="Times New Roman"/>
          <w:sz w:val="28"/>
          <w:szCs w:val="28"/>
        </w:rPr>
        <w:t xml:space="preserve">ational </w:t>
      </w:r>
      <w:r w:rsidR="00561EF1" w:rsidRPr="00C37633">
        <w:rPr>
          <w:rFonts w:ascii="Times New Roman" w:hAnsi="Times New Roman" w:cs="Times New Roman"/>
          <w:sz w:val="28"/>
          <w:szCs w:val="28"/>
        </w:rPr>
        <w:t>I</w:t>
      </w:r>
      <w:r w:rsidR="00A841DF" w:rsidRPr="00C37633">
        <w:rPr>
          <w:rFonts w:ascii="Times New Roman" w:hAnsi="Times New Roman" w:cs="Times New Roman"/>
          <w:sz w:val="28"/>
          <w:szCs w:val="28"/>
        </w:rPr>
        <w:t xml:space="preserve">nstitute on </w:t>
      </w:r>
      <w:r w:rsidR="00561EF1" w:rsidRPr="00C37633">
        <w:rPr>
          <w:rFonts w:ascii="Times New Roman" w:hAnsi="Times New Roman" w:cs="Times New Roman"/>
          <w:sz w:val="28"/>
          <w:szCs w:val="28"/>
        </w:rPr>
        <w:t>A</w:t>
      </w:r>
      <w:r w:rsidR="00A841DF" w:rsidRPr="00C37633">
        <w:rPr>
          <w:rFonts w:ascii="Times New Roman" w:hAnsi="Times New Roman" w:cs="Times New Roman"/>
          <w:sz w:val="28"/>
          <w:szCs w:val="28"/>
        </w:rPr>
        <w:t>ging</w:t>
      </w:r>
      <w:r w:rsidR="00470040" w:rsidRPr="00C37633">
        <w:rPr>
          <w:rFonts w:ascii="Times New Roman" w:hAnsi="Times New Roman" w:cs="Times New Roman"/>
          <w:sz w:val="28"/>
          <w:szCs w:val="28"/>
        </w:rPr>
        <w:t xml:space="preserve"> (</w:t>
      </w:r>
      <w:r w:rsidR="000B0836" w:rsidRPr="00C37633">
        <w:rPr>
          <w:rFonts w:ascii="Times New Roman" w:hAnsi="Times New Roman" w:cs="Times New Roman"/>
          <w:sz w:val="28"/>
          <w:szCs w:val="28"/>
        </w:rPr>
        <w:t>AG0713720</w:t>
      </w:r>
      <w:r w:rsidR="001679AC" w:rsidRPr="00C37633">
        <w:rPr>
          <w:rFonts w:ascii="Times New Roman" w:hAnsi="Times New Roman" w:cs="Times New Roman"/>
          <w:sz w:val="28"/>
          <w:szCs w:val="28"/>
        </w:rPr>
        <w:t xml:space="preserve"> to the author)</w:t>
      </w:r>
      <w:r w:rsidR="00561EF1" w:rsidRPr="00C37633">
        <w:rPr>
          <w:rFonts w:ascii="Times New Roman" w:hAnsi="Times New Roman" w:cs="Times New Roman"/>
          <w:sz w:val="28"/>
          <w:szCs w:val="28"/>
        </w:rPr>
        <w:t xml:space="preserve"> </w:t>
      </w:r>
      <w:r w:rsidR="00BD14FE" w:rsidRPr="00C37633">
        <w:rPr>
          <w:rFonts w:ascii="Times New Roman" w:hAnsi="Times New Roman" w:cs="Times New Roman"/>
          <w:sz w:val="28"/>
          <w:szCs w:val="28"/>
        </w:rPr>
        <w:t>for support of this</w:t>
      </w:r>
      <w:r w:rsidR="00FE1C94" w:rsidRPr="00C37633">
        <w:rPr>
          <w:rFonts w:ascii="Times New Roman" w:hAnsi="Times New Roman" w:cs="Times New Roman"/>
          <w:sz w:val="28"/>
          <w:szCs w:val="28"/>
        </w:rPr>
        <w:t xml:space="preserve"> research</w:t>
      </w:r>
      <w:r w:rsidR="00837D79" w:rsidRPr="00C37633">
        <w:rPr>
          <w:rFonts w:ascii="Times New Roman" w:hAnsi="Times New Roman" w:cs="Times New Roman"/>
          <w:sz w:val="28"/>
          <w:szCs w:val="28"/>
        </w:rPr>
        <w:t xml:space="preserve"> and to </w:t>
      </w:r>
      <w:r w:rsidR="00103BA7" w:rsidRPr="00C37633">
        <w:rPr>
          <w:rFonts w:ascii="Times New Roman" w:hAnsi="Times New Roman" w:cs="Times New Roman"/>
          <w:sz w:val="28"/>
          <w:szCs w:val="28"/>
        </w:rPr>
        <w:t>Carol Prescott (University of Southern California</w:t>
      </w:r>
      <w:proofErr w:type="gramStart"/>
      <w:r w:rsidR="00BB55C4" w:rsidRPr="00C37633">
        <w:rPr>
          <w:rFonts w:ascii="Times New Roman" w:hAnsi="Times New Roman" w:cs="Times New Roman"/>
          <w:sz w:val="28"/>
          <w:szCs w:val="28"/>
        </w:rPr>
        <w:t xml:space="preserve">)  </w:t>
      </w:r>
      <w:r w:rsidR="00837D79" w:rsidRPr="00C37633">
        <w:rPr>
          <w:rFonts w:ascii="Times New Roman" w:hAnsi="Times New Roman" w:cs="Times New Roman"/>
          <w:sz w:val="28"/>
          <w:szCs w:val="28"/>
        </w:rPr>
        <w:t>for</w:t>
      </w:r>
      <w:proofErr w:type="gramEnd"/>
      <w:r w:rsidR="00837D79" w:rsidRPr="00C37633">
        <w:rPr>
          <w:rFonts w:ascii="Times New Roman" w:hAnsi="Times New Roman" w:cs="Times New Roman"/>
          <w:sz w:val="28"/>
          <w:szCs w:val="28"/>
        </w:rPr>
        <w:t xml:space="preserve"> helpful comments on the draft</w:t>
      </w:r>
      <w:r w:rsidR="00FE1C94" w:rsidRPr="00C37633">
        <w:rPr>
          <w:rFonts w:ascii="Times New Roman" w:hAnsi="Times New Roman" w:cs="Times New Roman"/>
          <w:sz w:val="28"/>
          <w:szCs w:val="28"/>
        </w:rPr>
        <w:t xml:space="preserve">. </w:t>
      </w:r>
      <w:r w:rsidR="007B7049" w:rsidRPr="00C37633">
        <w:rPr>
          <w:rFonts w:ascii="Times New Roman" w:hAnsi="Times New Roman" w:cs="Times New Roman"/>
          <w:sz w:val="28"/>
          <w:szCs w:val="28"/>
        </w:rPr>
        <w:t>The content is</w:t>
      </w:r>
      <w:r w:rsidR="00837D79" w:rsidRPr="00C37633">
        <w:rPr>
          <w:rFonts w:ascii="Times New Roman" w:hAnsi="Times New Roman" w:cs="Times New Roman"/>
          <w:sz w:val="28"/>
          <w:szCs w:val="28"/>
        </w:rPr>
        <w:t xml:space="preserve"> </w:t>
      </w:r>
      <w:r w:rsidR="007B7049" w:rsidRPr="00C37633">
        <w:rPr>
          <w:rFonts w:ascii="Times New Roman" w:hAnsi="Times New Roman" w:cs="Times New Roman"/>
          <w:sz w:val="28"/>
          <w:szCs w:val="28"/>
        </w:rPr>
        <w:t>solely t</w:t>
      </w:r>
      <w:r w:rsidR="00801F0C" w:rsidRPr="00C37633">
        <w:rPr>
          <w:rFonts w:ascii="Times New Roman" w:hAnsi="Times New Roman" w:cs="Times New Roman"/>
          <w:sz w:val="28"/>
          <w:szCs w:val="28"/>
        </w:rPr>
        <w:t>he responsibility of the author</w:t>
      </w:r>
      <w:r w:rsidR="007B7049" w:rsidRPr="00C37633">
        <w:rPr>
          <w:rFonts w:ascii="Times New Roman" w:hAnsi="Times New Roman" w:cs="Times New Roman"/>
          <w:sz w:val="28"/>
          <w:szCs w:val="28"/>
        </w:rPr>
        <w:t xml:space="preserve"> and does not necessarily represent the official views of the</w:t>
      </w:r>
      <w:r w:rsidR="00837D79" w:rsidRPr="00C37633">
        <w:rPr>
          <w:rFonts w:ascii="Times New Roman" w:hAnsi="Times New Roman" w:cs="Times New Roman"/>
          <w:sz w:val="28"/>
          <w:szCs w:val="28"/>
        </w:rPr>
        <w:t xml:space="preserve"> </w:t>
      </w:r>
      <w:r w:rsidR="007B7049" w:rsidRPr="00C37633">
        <w:rPr>
          <w:rFonts w:ascii="Times New Roman" w:hAnsi="Times New Roman" w:cs="Times New Roman"/>
          <w:sz w:val="28"/>
          <w:szCs w:val="28"/>
        </w:rPr>
        <w:t>National Institute on Aging or the National Institutes of Health.</w:t>
      </w:r>
    </w:p>
    <w:p w14:paraId="5E415A56" w14:textId="77777777" w:rsidR="00A46A8B" w:rsidRPr="00C37633" w:rsidRDefault="00A46A8B" w:rsidP="00A46A8B">
      <w:pPr>
        <w:widowControl w:val="0"/>
        <w:autoSpaceDE w:val="0"/>
        <w:autoSpaceDN w:val="0"/>
        <w:adjustRightInd w:val="0"/>
        <w:rPr>
          <w:rFonts w:ascii="Times New Roman" w:hAnsi="Times New Roman" w:cs="Times New Roman"/>
          <w:sz w:val="28"/>
          <w:szCs w:val="28"/>
        </w:rPr>
      </w:pPr>
    </w:p>
    <w:p w14:paraId="0C338FD4" w14:textId="77777777" w:rsidR="00A46A8B" w:rsidRDefault="00A46A8B" w:rsidP="00067147">
      <w:pPr>
        <w:widowControl w:val="0"/>
        <w:autoSpaceDE w:val="0"/>
        <w:autoSpaceDN w:val="0"/>
        <w:adjustRightInd w:val="0"/>
        <w:spacing w:line="480" w:lineRule="auto"/>
        <w:rPr>
          <w:rFonts w:ascii="Times New Roman" w:hAnsi="Times New Roman" w:cs="Times New Roman"/>
          <w:i/>
        </w:rPr>
      </w:pPr>
    </w:p>
    <w:p w14:paraId="44B18914" w14:textId="77777777" w:rsidR="00C37633" w:rsidRDefault="00C37633">
      <w:pPr>
        <w:rPr>
          <w:rFonts w:ascii="Times New Roman" w:hAnsi="Times New Roman" w:cs="Times New Roman"/>
          <w:b/>
          <w:sz w:val="29"/>
          <w:szCs w:val="29"/>
        </w:rPr>
      </w:pPr>
      <w:r>
        <w:rPr>
          <w:rFonts w:ascii="Times New Roman" w:hAnsi="Times New Roman" w:cs="Times New Roman"/>
          <w:b/>
          <w:sz w:val="29"/>
          <w:szCs w:val="29"/>
        </w:rPr>
        <w:br w:type="page"/>
      </w:r>
    </w:p>
    <w:p w14:paraId="7BFA00A1" w14:textId="5407A77F" w:rsidR="00283C95" w:rsidRPr="00DF5E66" w:rsidRDefault="003441D8" w:rsidP="003441D8">
      <w:pPr>
        <w:widowControl w:val="0"/>
        <w:autoSpaceDE w:val="0"/>
        <w:autoSpaceDN w:val="0"/>
        <w:adjustRightInd w:val="0"/>
        <w:rPr>
          <w:rFonts w:ascii="Times New Roman" w:hAnsi="Times New Roman" w:cs="Times New Roman"/>
          <w:b/>
          <w:sz w:val="29"/>
          <w:szCs w:val="29"/>
        </w:rPr>
      </w:pPr>
      <w:r>
        <w:rPr>
          <w:rFonts w:ascii="Times New Roman" w:hAnsi="Times New Roman" w:cs="Times New Roman"/>
          <w:b/>
          <w:sz w:val="29"/>
          <w:szCs w:val="29"/>
        </w:rPr>
        <w:lastRenderedPageBreak/>
        <w:t xml:space="preserve">A note on </w:t>
      </w:r>
      <w:r w:rsidR="00961F0D" w:rsidRPr="00DF5E66">
        <w:rPr>
          <w:rFonts w:ascii="Times New Roman" w:hAnsi="Times New Roman" w:cs="Times New Roman"/>
          <w:b/>
          <w:sz w:val="29"/>
          <w:szCs w:val="29"/>
        </w:rPr>
        <w:t>Horn, J. L. (1965). A rationale and test for the number of factors in factor</w:t>
      </w:r>
      <w:r>
        <w:rPr>
          <w:rFonts w:ascii="Times New Roman" w:hAnsi="Times New Roman" w:cs="Times New Roman"/>
          <w:b/>
          <w:sz w:val="29"/>
          <w:szCs w:val="29"/>
        </w:rPr>
        <w:t xml:space="preserve"> </w:t>
      </w:r>
      <w:r w:rsidR="00961F0D" w:rsidRPr="00DF5E66">
        <w:rPr>
          <w:rFonts w:ascii="Times New Roman" w:hAnsi="Times New Roman" w:cs="Times New Roman"/>
          <w:b/>
          <w:sz w:val="29"/>
          <w:szCs w:val="29"/>
        </w:rPr>
        <w:t xml:space="preserve">analysis. </w:t>
      </w:r>
      <w:proofErr w:type="spellStart"/>
      <w:r w:rsidR="00961F0D" w:rsidRPr="003441D8">
        <w:rPr>
          <w:rFonts w:ascii="Times New Roman" w:hAnsi="Times New Roman" w:cs="Times New Roman"/>
          <w:b/>
          <w:i/>
          <w:sz w:val="29"/>
          <w:szCs w:val="29"/>
        </w:rPr>
        <w:t>Psychometrika</w:t>
      </w:r>
      <w:proofErr w:type="spellEnd"/>
      <w:r w:rsidR="00961F0D" w:rsidRPr="003441D8">
        <w:rPr>
          <w:rFonts w:ascii="Times New Roman" w:hAnsi="Times New Roman" w:cs="Times New Roman"/>
          <w:b/>
          <w:i/>
          <w:sz w:val="29"/>
          <w:szCs w:val="29"/>
        </w:rPr>
        <w:t>, 30</w:t>
      </w:r>
      <w:r w:rsidR="00961F0D" w:rsidRPr="00DF5E66">
        <w:rPr>
          <w:rFonts w:ascii="Times New Roman" w:hAnsi="Times New Roman" w:cs="Times New Roman"/>
          <w:b/>
          <w:sz w:val="29"/>
          <w:szCs w:val="29"/>
        </w:rPr>
        <w:t>, 179</w:t>
      </w:r>
      <w:r w:rsidR="00283C95" w:rsidRPr="00DF5E66">
        <w:rPr>
          <w:rFonts w:ascii="Times New Roman" w:hAnsi="Times New Roman" w:cs="Times New Roman"/>
          <w:b/>
          <w:sz w:val="29"/>
          <w:szCs w:val="29"/>
        </w:rPr>
        <w:t>-</w:t>
      </w:r>
      <w:r w:rsidR="00961F0D" w:rsidRPr="00DF5E66">
        <w:rPr>
          <w:rFonts w:ascii="Times New Roman" w:hAnsi="Times New Roman" w:cs="Times New Roman"/>
          <w:b/>
          <w:sz w:val="29"/>
          <w:szCs w:val="29"/>
        </w:rPr>
        <w:t>185. (3</w:t>
      </w:r>
      <w:r w:rsidR="00AE6EE1" w:rsidRPr="00DF5E66">
        <w:rPr>
          <w:rFonts w:ascii="Times New Roman" w:hAnsi="Times New Roman" w:cs="Times New Roman"/>
          <w:b/>
          <w:sz w:val="29"/>
          <w:szCs w:val="29"/>
        </w:rPr>
        <w:t>479</w:t>
      </w:r>
      <w:r w:rsidR="00961F0D" w:rsidRPr="00DF5E66">
        <w:rPr>
          <w:rFonts w:ascii="Times New Roman" w:hAnsi="Times New Roman" w:cs="Times New Roman"/>
          <w:b/>
          <w:sz w:val="29"/>
          <w:szCs w:val="29"/>
        </w:rPr>
        <w:t xml:space="preserve"> cites)</w:t>
      </w:r>
    </w:p>
    <w:p w14:paraId="06AA385E" w14:textId="77777777" w:rsidR="003441D8" w:rsidRDefault="003441D8" w:rsidP="00283C95">
      <w:pPr>
        <w:widowControl w:val="0"/>
        <w:autoSpaceDE w:val="0"/>
        <w:autoSpaceDN w:val="0"/>
        <w:adjustRightInd w:val="0"/>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0C15FC25" w14:textId="4B411D81" w:rsidR="00DF5E66" w:rsidRPr="00014233" w:rsidRDefault="00DF5E66" w:rsidP="00283C95">
      <w:pPr>
        <w:widowControl w:val="0"/>
        <w:autoSpaceDE w:val="0"/>
        <w:autoSpaceDN w:val="0"/>
        <w:adjustRightInd w:val="0"/>
        <w:spacing w:line="480" w:lineRule="auto"/>
        <w:rPr>
          <w:rFonts w:ascii="Times New Roman" w:hAnsi="Times New Roman" w:cs="Times New Roman"/>
          <w:b/>
          <w:sz w:val="28"/>
          <w:szCs w:val="28"/>
        </w:rPr>
      </w:pPr>
      <w:r w:rsidRPr="00014233">
        <w:rPr>
          <w:rFonts w:ascii="Times New Roman" w:hAnsi="Times New Roman" w:cs="Times New Roman"/>
          <w:b/>
          <w:sz w:val="28"/>
          <w:szCs w:val="28"/>
        </w:rPr>
        <w:t>Notes on the Paper</w:t>
      </w:r>
    </w:p>
    <w:p w14:paraId="3DEABD54" w14:textId="5FE613B9" w:rsidR="00283C95" w:rsidRPr="00014233" w:rsidRDefault="00283C95" w:rsidP="00283C95">
      <w:pPr>
        <w:widowControl w:val="0"/>
        <w:autoSpaceDE w:val="0"/>
        <w:autoSpaceDN w:val="0"/>
        <w:adjustRightInd w:val="0"/>
        <w:spacing w:line="480" w:lineRule="auto"/>
        <w:rPr>
          <w:rFonts w:ascii="Times New Roman" w:hAnsi="Times New Roman" w:cs="Times New Roman"/>
          <w:color w:val="191919"/>
          <w:sz w:val="28"/>
          <w:szCs w:val="28"/>
        </w:rPr>
      </w:pPr>
      <w:r w:rsidRPr="00014233">
        <w:rPr>
          <w:rFonts w:ascii="Times New Roman" w:hAnsi="Times New Roman" w:cs="Times New Roman"/>
          <w:sz w:val="28"/>
          <w:szCs w:val="28"/>
        </w:rPr>
        <w:t xml:space="preserve">Who would have thought that a paper published over 50 years ago would have any impact today. But this one still does! It must be due to the method being used – </w:t>
      </w:r>
      <w:r w:rsidR="00702EA8" w:rsidRPr="00014233">
        <w:rPr>
          <w:rFonts w:ascii="Times New Roman" w:hAnsi="Times New Roman" w:cs="Times New Roman"/>
          <w:sz w:val="28"/>
          <w:szCs w:val="28"/>
        </w:rPr>
        <w:t xml:space="preserve">the </w:t>
      </w:r>
      <w:r w:rsidRPr="00014233">
        <w:rPr>
          <w:rFonts w:ascii="Times New Roman" w:hAnsi="Times New Roman" w:cs="Times New Roman"/>
          <w:sz w:val="28"/>
          <w:szCs w:val="28"/>
        </w:rPr>
        <w:t xml:space="preserve">simulation of the </w:t>
      </w:r>
      <w:r w:rsidR="00C37633">
        <w:rPr>
          <w:rFonts w:ascii="Times New Roman" w:hAnsi="Times New Roman" w:cs="Times New Roman"/>
          <w:sz w:val="28"/>
          <w:szCs w:val="28"/>
        </w:rPr>
        <w:t xml:space="preserve">random </w:t>
      </w:r>
      <w:r w:rsidR="00422F1F" w:rsidRPr="00014233">
        <w:rPr>
          <w:rFonts w:ascii="Times New Roman" w:hAnsi="Times New Roman" w:cs="Times New Roman"/>
          <w:sz w:val="28"/>
          <w:szCs w:val="28"/>
        </w:rPr>
        <w:t xml:space="preserve">sampling base </w:t>
      </w:r>
      <w:r w:rsidRPr="00014233">
        <w:rPr>
          <w:rFonts w:ascii="Times New Roman" w:hAnsi="Times New Roman" w:cs="Times New Roman"/>
          <w:sz w:val="28"/>
          <w:szCs w:val="28"/>
        </w:rPr>
        <w:t>in factor analysis.</w:t>
      </w:r>
      <w:r w:rsidRPr="00014233">
        <w:rPr>
          <w:rFonts w:ascii="Times New Roman" w:hAnsi="Times New Roman" w:cs="Times New Roman"/>
          <w:color w:val="191919"/>
          <w:sz w:val="28"/>
          <w:szCs w:val="28"/>
        </w:rPr>
        <w:t xml:space="preserve"> The journal </w:t>
      </w:r>
      <w:proofErr w:type="spellStart"/>
      <w:r w:rsidRPr="00014233">
        <w:rPr>
          <w:rFonts w:ascii="Times New Roman" w:hAnsi="Times New Roman" w:cs="Times New Roman"/>
          <w:i/>
          <w:color w:val="191919"/>
          <w:sz w:val="28"/>
          <w:szCs w:val="28"/>
        </w:rPr>
        <w:t>Psychometrika</w:t>
      </w:r>
      <w:proofErr w:type="spellEnd"/>
      <w:r w:rsidRPr="00014233">
        <w:rPr>
          <w:rFonts w:ascii="Times New Roman" w:hAnsi="Times New Roman" w:cs="Times New Roman"/>
          <w:color w:val="191919"/>
          <w:sz w:val="28"/>
          <w:szCs w:val="28"/>
        </w:rPr>
        <w:t xml:space="preserve"> has been a veritable haven for obscure mathematical ravings, but this was not one of them.</w:t>
      </w:r>
      <w:r w:rsidR="00702EA8" w:rsidRPr="00014233">
        <w:rPr>
          <w:rFonts w:ascii="Times New Roman" w:hAnsi="Times New Roman" w:cs="Times New Roman"/>
          <w:color w:val="191919"/>
          <w:sz w:val="28"/>
          <w:szCs w:val="28"/>
        </w:rPr>
        <w:t xml:space="preserve"> It is to the credit of the current editor(s) that the recognition by the field is a primary criterion in making the journal so successful. This article has enjo</w:t>
      </w:r>
      <w:r w:rsidR="00422F1F" w:rsidRPr="00014233">
        <w:rPr>
          <w:rFonts w:ascii="Times New Roman" w:hAnsi="Times New Roman" w:cs="Times New Roman"/>
          <w:color w:val="191919"/>
          <w:sz w:val="28"/>
          <w:szCs w:val="28"/>
        </w:rPr>
        <w:t>yed almost</w:t>
      </w:r>
      <w:r w:rsidR="00702EA8" w:rsidRPr="00014233">
        <w:rPr>
          <w:rFonts w:ascii="Times New Roman" w:hAnsi="Times New Roman" w:cs="Times New Roman"/>
          <w:color w:val="191919"/>
          <w:sz w:val="28"/>
          <w:szCs w:val="28"/>
        </w:rPr>
        <w:t xml:space="preserve"> 3</w:t>
      </w:r>
      <w:r w:rsidR="00422F1F" w:rsidRPr="00014233">
        <w:rPr>
          <w:rFonts w:ascii="Times New Roman" w:hAnsi="Times New Roman" w:cs="Times New Roman"/>
          <w:color w:val="191919"/>
          <w:sz w:val="28"/>
          <w:szCs w:val="28"/>
        </w:rPr>
        <w:t xml:space="preserve">,500 </w:t>
      </w:r>
      <w:r w:rsidR="00702EA8" w:rsidRPr="00014233">
        <w:rPr>
          <w:rFonts w:ascii="Times New Roman" w:hAnsi="Times New Roman" w:cs="Times New Roman"/>
          <w:color w:val="191919"/>
          <w:sz w:val="28"/>
          <w:szCs w:val="28"/>
        </w:rPr>
        <w:t>citations</w:t>
      </w:r>
      <w:r w:rsidR="001E2F87" w:rsidRPr="00014233">
        <w:rPr>
          <w:rFonts w:ascii="Times New Roman" w:hAnsi="Times New Roman" w:cs="Times New Roman"/>
          <w:color w:val="191919"/>
          <w:sz w:val="28"/>
          <w:szCs w:val="28"/>
        </w:rPr>
        <w:t>, and the question of “why” comes to mind</w:t>
      </w:r>
      <w:r w:rsidR="00702EA8" w:rsidRPr="00014233">
        <w:rPr>
          <w:rFonts w:ascii="Times New Roman" w:hAnsi="Times New Roman" w:cs="Times New Roman"/>
          <w:color w:val="191919"/>
          <w:sz w:val="28"/>
          <w:szCs w:val="28"/>
        </w:rPr>
        <w:t>.</w:t>
      </w:r>
    </w:p>
    <w:p w14:paraId="1299540A" w14:textId="730648E5" w:rsidR="00DF5E66" w:rsidRPr="00014233" w:rsidRDefault="006C77F5" w:rsidP="00DF5E66">
      <w:pPr>
        <w:widowControl w:val="0"/>
        <w:autoSpaceDE w:val="0"/>
        <w:autoSpaceDN w:val="0"/>
        <w:adjustRightInd w:val="0"/>
        <w:spacing w:line="480" w:lineRule="auto"/>
        <w:rPr>
          <w:rFonts w:ascii="Times New Roman" w:hAnsi="Times New Roman" w:cs="Times New Roman"/>
          <w:color w:val="262626"/>
          <w:sz w:val="28"/>
          <w:szCs w:val="28"/>
        </w:rPr>
      </w:pPr>
      <w:r w:rsidRPr="00014233">
        <w:rPr>
          <w:rFonts w:ascii="CMR12" w:hAnsi="CMR12" w:cs="CMR12"/>
          <w:sz w:val="28"/>
          <w:szCs w:val="28"/>
        </w:rPr>
        <w:t xml:space="preserve">    </w:t>
      </w:r>
      <w:r w:rsidRPr="00014233">
        <w:rPr>
          <w:rFonts w:ascii="Times New Roman" w:hAnsi="Times New Roman" w:cs="Times New Roman"/>
          <w:sz w:val="28"/>
          <w:szCs w:val="28"/>
        </w:rPr>
        <w:t xml:space="preserve">The solution to the burning question of the correct number of common factors </w:t>
      </w:r>
      <w:r w:rsidR="00C37633">
        <w:rPr>
          <w:rFonts w:ascii="Times New Roman" w:hAnsi="Times New Roman" w:cs="Times New Roman"/>
          <w:sz w:val="28"/>
          <w:szCs w:val="28"/>
        </w:rPr>
        <w:t xml:space="preserve">in a matrix of correlations </w:t>
      </w:r>
      <w:r w:rsidRPr="00014233">
        <w:rPr>
          <w:rFonts w:ascii="Times New Roman" w:hAnsi="Times New Roman" w:cs="Times New Roman"/>
          <w:sz w:val="28"/>
          <w:szCs w:val="28"/>
        </w:rPr>
        <w:t xml:space="preserve">is easy. </w:t>
      </w:r>
      <w:r w:rsidR="00693D6E">
        <w:rPr>
          <w:rFonts w:ascii="Times New Roman" w:hAnsi="Times New Roman" w:cs="Times New Roman"/>
          <w:sz w:val="28"/>
          <w:szCs w:val="28"/>
        </w:rPr>
        <w:t xml:space="preserve">Henry </w:t>
      </w:r>
      <w:r w:rsidRPr="00014233">
        <w:rPr>
          <w:rFonts w:ascii="Times New Roman" w:hAnsi="Times New Roman" w:cs="Times New Roman"/>
          <w:sz w:val="28"/>
          <w:szCs w:val="28"/>
        </w:rPr>
        <w:t xml:space="preserve">Kaiser </w:t>
      </w:r>
      <w:r w:rsidR="001E2F87" w:rsidRPr="00014233">
        <w:rPr>
          <w:rFonts w:ascii="Times New Roman" w:hAnsi="Times New Roman" w:cs="Times New Roman"/>
          <w:sz w:val="28"/>
          <w:szCs w:val="28"/>
        </w:rPr>
        <w:t>use</w:t>
      </w:r>
      <w:r w:rsidRPr="00014233">
        <w:rPr>
          <w:rFonts w:ascii="Times New Roman" w:hAnsi="Times New Roman" w:cs="Times New Roman"/>
          <w:sz w:val="28"/>
          <w:szCs w:val="28"/>
        </w:rPr>
        <w:t xml:space="preserve"> to </w:t>
      </w:r>
      <w:r w:rsidR="00422F1F" w:rsidRPr="00014233">
        <w:rPr>
          <w:rFonts w:ascii="Times New Roman" w:hAnsi="Times New Roman" w:cs="Times New Roman"/>
          <w:sz w:val="28"/>
          <w:szCs w:val="28"/>
        </w:rPr>
        <w:t xml:space="preserve">say “it was so simple he </w:t>
      </w:r>
      <w:r w:rsidRPr="00014233">
        <w:rPr>
          <w:rFonts w:ascii="Times New Roman" w:hAnsi="Times New Roman" w:cs="Times New Roman"/>
          <w:sz w:val="28"/>
          <w:szCs w:val="28"/>
        </w:rPr>
        <w:t>solved it everyday before breakfast</w:t>
      </w:r>
      <w:r w:rsidR="00422F1F" w:rsidRPr="00014233">
        <w:rPr>
          <w:rFonts w:ascii="Times New Roman" w:hAnsi="Times New Roman" w:cs="Times New Roman"/>
          <w:sz w:val="28"/>
          <w:szCs w:val="28"/>
        </w:rPr>
        <w:t xml:space="preserve">” (from J.L. Horn, Personal </w:t>
      </w:r>
      <w:r w:rsidR="00400153">
        <w:rPr>
          <w:rFonts w:ascii="Times New Roman" w:hAnsi="Times New Roman" w:cs="Times New Roman"/>
          <w:sz w:val="28"/>
          <w:szCs w:val="28"/>
        </w:rPr>
        <w:t>C</w:t>
      </w:r>
      <w:r w:rsidR="00422F1F" w:rsidRPr="00014233">
        <w:rPr>
          <w:rFonts w:ascii="Times New Roman" w:hAnsi="Times New Roman" w:cs="Times New Roman"/>
          <w:sz w:val="28"/>
          <w:szCs w:val="28"/>
        </w:rPr>
        <w:t>ommunication, June 1977).</w:t>
      </w:r>
      <w:r w:rsidR="00DF5E66" w:rsidRPr="00014233">
        <w:rPr>
          <w:rFonts w:ascii="Times New Roman" w:hAnsi="Times New Roman" w:cs="Times New Roman"/>
          <w:sz w:val="28"/>
          <w:szCs w:val="28"/>
        </w:rPr>
        <w:t xml:space="preserve"> </w:t>
      </w:r>
      <w:r w:rsidR="00C722F6" w:rsidRPr="00014233">
        <w:rPr>
          <w:rFonts w:ascii="Times New Roman" w:hAnsi="Times New Roman" w:cs="Times New Roman"/>
          <w:sz w:val="28"/>
          <w:szCs w:val="28"/>
        </w:rPr>
        <w:t xml:space="preserve">Horn recognized that a solution was needed soon, and </w:t>
      </w:r>
      <w:r w:rsidR="00B40A46" w:rsidRPr="00014233">
        <w:rPr>
          <w:rFonts w:ascii="Times New Roman" w:hAnsi="Times New Roman" w:cs="Times New Roman"/>
          <w:sz w:val="28"/>
          <w:szCs w:val="28"/>
        </w:rPr>
        <w:t xml:space="preserve">he thought </w:t>
      </w:r>
      <w:r w:rsidR="00C722F6" w:rsidRPr="00014233">
        <w:rPr>
          <w:rFonts w:ascii="Times New Roman" w:hAnsi="Times New Roman" w:cs="Times New Roman"/>
          <w:sz w:val="28"/>
          <w:szCs w:val="28"/>
        </w:rPr>
        <w:t xml:space="preserve">he was </w:t>
      </w:r>
      <w:r w:rsidR="00B40A46" w:rsidRPr="00014233">
        <w:rPr>
          <w:rFonts w:ascii="Times New Roman" w:hAnsi="Times New Roman" w:cs="Times New Roman"/>
          <w:sz w:val="28"/>
          <w:szCs w:val="28"/>
        </w:rPr>
        <w:t>proposing a temporary solution, just</w:t>
      </w:r>
      <w:r w:rsidR="00C722F6" w:rsidRPr="00014233">
        <w:rPr>
          <w:rFonts w:ascii="Times New Roman" w:hAnsi="Times New Roman" w:cs="Times New Roman"/>
          <w:sz w:val="28"/>
          <w:szCs w:val="28"/>
        </w:rPr>
        <w:t xml:space="preserve"> </w:t>
      </w:r>
      <w:r w:rsidR="00014233">
        <w:rPr>
          <w:rFonts w:ascii="Times New Roman" w:hAnsi="Times New Roman" w:cs="Times New Roman"/>
          <w:sz w:val="28"/>
          <w:szCs w:val="28"/>
        </w:rPr>
        <w:t xml:space="preserve">in place </w:t>
      </w:r>
      <w:r w:rsidR="00C722F6" w:rsidRPr="00014233">
        <w:rPr>
          <w:rFonts w:ascii="Times New Roman" w:hAnsi="Times New Roman" w:cs="Times New Roman"/>
          <w:sz w:val="28"/>
          <w:szCs w:val="28"/>
        </w:rPr>
        <w:t xml:space="preserve">for others (Bartlett </w:t>
      </w:r>
      <w:r w:rsidR="00D150DD" w:rsidRPr="00014233">
        <w:rPr>
          <w:rFonts w:ascii="Times New Roman" w:hAnsi="Times New Roman" w:cs="Times New Roman"/>
          <w:sz w:val="28"/>
          <w:szCs w:val="28"/>
        </w:rPr>
        <w:t xml:space="preserve">(1950) </w:t>
      </w:r>
      <w:r w:rsidR="00C722F6" w:rsidRPr="00014233">
        <w:rPr>
          <w:rFonts w:ascii="Times New Roman" w:hAnsi="Times New Roman" w:cs="Times New Roman"/>
          <w:sz w:val="28"/>
          <w:szCs w:val="28"/>
        </w:rPr>
        <w:t xml:space="preserve">or </w:t>
      </w:r>
      <w:proofErr w:type="spellStart"/>
      <w:r w:rsidR="00400153" w:rsidRPr="00014233">
        <w:rPr>
          <w:rFonts w:ascii="Times New Roman" w:hAnsi="Times New Roman" w:cs="Times New Roman"/>
          <w:sz w:val="28"/>
          <w:szCs w:val="28"/>
        </w:rPr>
        <w:t>Joreskog</w:t>
      </w:r>
      <w:proofErr w:type="spellEnd"/>
      <w:r w:rsidR="00400153" w:rsidRPr="00014233">
        <w:rPr>
          <w:rFonts w:ascii="Times New Roman" w:hAnsi="Times New Roman" w:cs="Times New Roman"/>
          <w:sz w:val="28"/>
          <w:szCs w:val="28"/>
        </w:rPr>
        <w:t xml:space="preserve"> </w:t>
      </w:r>
      <w:r w:rsidR="00400153">
        <w:rPr>
          <w:rFonts w:ascii="Times New Roman" w:hAnsi="Times New Roman" w:cs="Times New Roman"/>
          <w:sz w:val="28"/>
          <w:szCs w:val="28"/>
        </w:rPr>
        <w:t>(1967)</w:t>
      </w:r>
      <w:r w:rsidR="00C722F6" w:rsidRPr="00014233">
        <w:rPr>
          <w:rFonts w:ascii="Times New Roman" w:hAnsi="Times New Roman" w:cs="Times New Roman"/>
          <w:sz w:val="28"/>
          <w:szCs w:val="28"/>
        </w:rPr>
        <w:t xml:space="preserve">) to develop a statistical </w:t>
      </w:r>
      <w:r w:rsidR="001E2F87" w:rsidRPr="00014233">
        <w:rPr>
          <w:rFonts w:ascii="Times New Roman" w:hAnsi="Times New Roman" w:cs="Times New Roman"/>
          <w:sz w:val="28"/>
          <w:szCs w:val="28"/>
        </w:rPr>
        <w:t>procedure</w:t>
      </w:r>
      <w:r w:rsidR="00C722F6" w:rsidRPr="00014233">
        <w:rPr>
          <w:rFonts w:ascii="Times New Roman" w:hAnsi="Times New Roman" w:cs="Times New Roman"/>
          <w:sz w:val="28"/>
          <w:szCs w:val="28"/>
        </w:rPr>
        <w:t xml:space="preserve"> (which they </w:t>
      </w:r>
      <w:r w:rsidR="00B40A46" w:rsidRPr="00014233">
        <w:rPr>
          <w:rFonts w:ascii="Times New Roman" w:hAnsi="Times New Roman" w:cs="Times New Roman"/>
          <w:sz w:val="28"/>
          <w:szCs w:val="28"/>
        </w:rPr>
        <w:t xml:space="preserve">soon </w:t>
      </w:r>
      <w:r w:rsidR="00C722F6" w:rsidRPr="00014233">
        <w:rPr>
          <w:rFonts w:ascii="Times New Roman" w:hAnsi="Times New Roman" w:cs="Times New Roman"/>
          <w:sz w:val="28"/>
          <w:szCs w:val="28"/>
        </w:rPr>
        <w:t>did!</w:t>
      </w:r>
      <w:r w:rsidR="00014233">
        <w:rPr>
          <w:rFonts w:ascii="Times New Roman" w:hAnsi="Times New Roman" w:cs="Times New Roman"/>
          <w:sz w:val="28"/>
          <w:szCs w:val="28"/>
        </w:rPr>
        <w:t xml:space="preserve"> For a full review, see </w:t>
      </w:r>
      <w:r w:rsidR="007E032F">
        <w:rPr>
          <w:rFonts w:ascii="Times New Roman" w:hAnsi="Times New Roman" w:cs="Times New Roman"/>
          <w:sz w:val="28"/>
          <w:szCs w:val="28"/>
        </w:rPr>
        <w:t xml:space="preserve">Lawley &amp; Maxwell (1963); </w:t>
      </w:r>
      <w:r w:rsidR="00014233">
        <w:rPr>
          <w:rFonts w:ascii="Times New Roman" w:hAnsi="Times New Roman" w:cs="Times New Roman"/>
          <w:sz w:val="28"/>
          <w:szCs w:val="28"/>
        </w:rPr>
        <w:t xml:space="preserve">Horn &amp; </w:t>
      </w:r>
      <w:proofErr w:type="spellStart"/>
      <w:r w:rsidR="00014233">
        <w:rPr>
          <w:rFonts w:ascii="Times New Roman" w:hAnsi="Times New Roman" w:cs="Times New Roman"/>
          <w:sz w:val="28"/>
          <w:szCs w:val="28"/>
        </w:rPr>
        <w:t>Engstrom</w:t>
      </w:r>
      <w:proofErr w:type="spellEnd"/>
      <w:r w:rsidR="00014233">
        <w:rPr>
          <w:rFonts w:ascii="Times New Roman" w:hAnsi="Times New Roman" w:cs="Times New Roman"/>
          <w:sz w:val="28"/>
          <w:szCs w:val="28"/>
        </w:rPr>
        <w:t>. 1979</w:t>
      </w:r>
      <w:r w:rsidR="00400153">
        <w:rPr>
          <w:rFonts w:ascii="Times New Roman" w:hAnsi="Times New Roman" w:cs="Times New Roman"/>
          <w:sz w:val="28"/>
          <w:szCs w:val="28"/>
        </w:rPr>
        <w:t xml:space="preserve">; </w:t>
      </w:r>
      <w:proofErr w:type="spellStart"/>
      <w:r w:rsidR="00400153" w:rsidRPr="00014233">
        <w:rPr>
          <w:rFonts w:ascii="Times New Roman" w:hAnsi="Times New Roman" w:cs="Times New Roman"/>
          <w:sz w:val="28"/>
          <w:szCs w:val="28"/>
        </w:rPr>
        <w:t>Joreskog</w:t>
      </w:r>
      <w:proofErr w:type="spellEnd"/>
      <w:r w:rsidR="00400153" w:rsidRPr="00014233">
        <w:rPr>
          <w:rFonts w:ascii="Times New Roman" w:hAnsi="Times New Roman" w:cs="Times New Roman"/>
          <w:sz w:val="28"/>
          <w:szCs w:val="28"/>
        </w:rPr>
        <w:t xml:space="preserve"> </w:t>
      </w:r>
      <w:r w:rsidR="00400153">
        <w:rPr>
          <w:rFonts w:ascii="Times New Roman" w:hAnsi="Times New Roman" w:cs="Times New Roman"/>
          <w:sz w:val="28"/>
          <w:szCs w:val="28"/>
        </w:rPr>
        <w:t xml:space="preserve">&amp; </w:t>
      </w:r>
      <w:proofErr w:type="spellStart"/>
      <w:r w:rsidR="00400153">
        <w:rPr>
          <w:rFonts w:ascii="Times New Roman" w:hAnsi="Times New Roman" w:cs="Times New Roman"/>
          <w:sz w:val="28"/>
          <w:szCs w:val="28"/>
        </w:rPr>
        <w:t>Sorbom</w:t>
      </w:r>
      <w:proofErr w:type="spellEnd"/>
      <w:r w:rsidR="00400153">
        <w:rPr>
          <w:rFonts w:ascii="Times New Roman" w:hAnsi="Times New Roman" w:cs="Times New Roman"/>
          <w:sz w:val="28"/>
          <w:szCs w:val="28"/>
        </w:rPr>
        <w:t xml:space="preserve"> </w:t>
      </w:r>
      <w:r w:rsidR="00400153" w:rsidRPr="00014233">
        <w:rPr>
          <w:rFonts w:ascii="Times New Roman" w:hAnsi="Times New Roman" w:cs="Times New Roman"/>
          <w:sz w:val="28"/>
          <w:szCs w:val="28"/>
        </w:rPr>
        <w:t>(19</w:t>
      </w:r>
      <w:r w:rsidR="00400153">
        <w:rPr>
          <w:rFonts w:ascii="Times New Roman" w:hAnsi="Times New Roman" w:cs="Times New Roman"/>
          <w:sz w:val="28"/>
          <w:szCs w:val="28"/>
        </w:rPr>
        <w:t>79</w:t>
      </w:r>
      <w:r w:rsidR="00400153" w:rsidRPr="00014233">
        <w:rPr>
          <w:rFonts w:ascii="Times New Roman" w:hAnsi="Times New Roman" w:cs="Times New Roman"/>
          <w:sz w:val="28"/>
          <w:szCs w:val="28"/>
        </w:rPr>
        <w:t>)</w:t>
      </w:r>
      <w:r w:rsidR="00014233">
        <w:rPr>
          <w:rFonts w:ascii="Times New Roman" w:hAnsi="Times New Roman" w:cs="Times New Roman"/>
          <w:sz w:val="28"/>
          <w:szCs w:val="28"/>
        </w:rPr>
        <w:t>)</w:t>
      </w:r>
      <w:r w:rsidR="00417C48">
        <w:rPr>
          <w:rFonts w:ascii="Times New Roman" w:hAnsi="Times New Roman" w:cs="Times New Roman"/>
          <w:sz w:val="28"/>
          <w:szCs w:val="28"/>
        </w:rPr>
        <w:t xml:space="preserve">. In this paper, </w:t>
      </w:r>
      <w:r w:rsidR="00400153">
        <w:rPr>
          <w:sz w:val="28"/>
          <w:szCs w:val="28"/>
        </w:rPr>
        <w:t>Horn</w:t>
      </w:r>
      <w:r w:rsidR="00DF5E66" w:rsidRPr="00014233">
        <w:rPr>
          <w:rFonts w:ascii="Times New Roman" w:hAnsi="Times New Roman" w:cs="Times New Roman"/>
          <w:sz w:val="28"/>
          <w:szCs w:val="28"/>
        </w:rPr>
        <w:t xml:space="preserve"> s</w:t>
      </w:r>
      <w:r w:rsidR="00D42394" w:rsidRPr="00014233">
        <w:rPr>
          <w:rFonts w:ascii="Times New Roman" w:hAnsi="Times New Roman" w:cs="Times New Roman"/>
          <w:color w:val="262626"/>
          <w:sz w:val="28"/>
          <w:szCs w:val="28"/>
        </w:rPr>
        <w:t xml:space="preserve">uggested that if </w:t>
      </w:r>
      <w:proofErr w:type="spellStart"/>
      <w:r w:rsidR="00D42394" w:rsidRPr="00014233">
        <w:rPr>
          <w:rFonts w:ascii="Times New Roman" w:hAnsi="Times New Roman" w:cs="Times New Roman"/>
          <w:color w:val="262626"/>
          <w:sz w:val="28"/>
          <w:szCs w:val="28"/>
        </w:rPr>
        <w:t>Guttman's</w:t>
      </w:r>
      <w:proofErr w:type="spellEnd"/>
      <w:r w:rsidR="00D42394" w:rsidRPr="00014233">
        <w:rPr>
          <w:rFonts w:ascii="Times New Roman" w:hAnsi="Times New Roman" w:cs="Times New Roman"/>
          <w:color w:val="262626"/>
          <w:sz w:val="28"/>
          <w:szCs w:val="28"/>
        </w:rPr>
        <w:t xml:space="preserve"> latent-root-one lower bound estimate for the rank of a correlation matrix is accepted as a </w:t>
      </w:r>
      <w:r w:rsidR="00D42394" w:rsidRPr="00014233">
        <w:rPr>
          <w:rFonts w:ascii="Times New Roman" w:hAnsi="Times New Roman" w:cs="Times New Roman"/>
          <w:color w:val="262626"/>
          <w:sz w:val="28"/>
          <w:szCs w:val="28"/>
        </w:rPr>
        <w:lastRenderedPageBreak/>
        <w:t xml:space="preserve">psychometric upper bound, following the proofs and arguments of Kaiser and </w:t>
      </w:r>
      <w:proofErr w:type="spellStart"/>
      <w:r w:rsidR="00D42394" w:rsidRPr="00014233">
        <w:rPr>
          <w:rFonts w:ascii="Times New Roman" w:hAnsi="Times New Roman" w:cs="Times New Roman"/>
          <w:color w:val="262626"/>
          <w:sz w:val="28"/>
          <w:szCs w:val="28"/>
        </w:rPr>
        <w:t>Dickman</w:t>
      </w:r>
      <w:proofErr w:type="spellEnd"/>
      <w:r w:rsidR="00693D6E">
        <w:rPr>
          <w:rFonts w:ascii="Times New Roman" w:hAnsi="Times New Roman" w:cs="Times New Roman"/>
          <w:color w:val="262626"/>
          <w:sz w:val="28"/>
          <w:szCs w:val="28"/>
        </w:rPr>
        <w:t xml:space="preserve">. </w:t>
      </w:r>
      <w:r w:rsidR="00693D6E" w:rsidRPr="00014233">
        <w:rPr>
          <w:rFonts w:ascii="Times New Roman" w:hAnsi="Times New Roman" w:cs="Times New Roman"/>
          <w:color w:val="262626"/>
          <w:sz w:val="28"/>
          <w:szCs w:val="28"/>
        </w:rPr>
        <w:t>Kaiser shows that for a “principal component to have positive KR-20 internal consistency, it is necessary and sufficient that the associated eigenvalue be greater than one.” (Kaiser, 19</w:t>
      </w:r>
      <w:r w:rsidR="00181434">
        <w:rPr>
          <w:rFonts w:ascii="Times New Roman" w:hAnsi="Times New Roman" w:cs="Times New Roman"/>
          <w:color w:val="262626"/>
          <w:sz w:val="28"/>
          <w:szCs w:val="28"/>
        </w:rPr>
        <w:t>60</w:t>
      </w:r>
      <w:r w:rsidR="00693D6E" w:rsidRPr="00014233">
        <w:rPr>
          <w:rFonts w:ascii="Times New Roman" w:hAnsi="Times New Roman" w:cs="Times New Roman"/>
          <w:color w:val="262626"/>
          <w:sz w:val="28"/>
          <w:szCs w:val="28"/>
        </w:rPr>
        <w:t>, p.6</w:t>
      </w:r>
      <w:r w:rsidR="00693D6E">
        <w:rPr>
          <w:rFonts w:ascii="Times New Roman" w:hAnsi="Times New Roman" w:cs="Times New Roman"/>
          <w:color w:val="262626"/>
          <w:sz w:val="28"/>
          <w:szCs w:val="28"/>
        </w:rPr>
        <w:t>)</w:t>
      </w:r>
      <w:r w:rsidR="00C37633">
        <w:rPr>
          <w:rFonts w:ascii="Times New Roman" w:hAnsi="Times New Roman" w:cs="Times New Roman"/>
          <w:color w:val="262626"/>
          <w:sz w:val="28"/>
          <w:szCs w:val="28"/>
        </w:rPr>
        <w:t xml:space="preserve"> and this was the source of the root-one criterion. </w:t>
      </w:r>
      <w:r w:rsidR="00693D6E">
        <w:rPr>
          <w:rFonts w:ascii="Times New Roman" w:hAnsi="Times New Roman" w:cs="Times New Roman"/>
          <w:color w:val="262626"/>
          <w:sz w:val="28"/>
          <w:szCs w:val="28"/>
        </w:rPr>
        <w:t>But this was for a population</w:t>
      </w:r>
      <w:r w:rsidR="00C37633">
        <w:rPr>
          <w:rFonts w:ascii="Times New Roman" w:hAnsi="Times New Roman" w:cs="Times New Roman"/>
          <w:color w:val="262626"/>
          <w:sz w:val="28"/>
          <w:szCs w:val="28"/>
        </w:rPr>
        <w:t>, so Horn tried to add some sampling characteristics</w:t>
      </w:r>
      <w:r w:rsidR="00693D6E">
        <w:rPr>
          <w:rFonts w:ascii="Times New Roman" w:hAnsi="Times New Roman" w:cs="Times New Roman"/>
          <w:color w:val="262626"/>
          <w:sz w:val="28"/>
          <w:szCs w:val="28"/>
        </w:rPr>
        <w:t>. T</w:t>
      </w:r>
      <w:r w:rsidR="00D42394" w:rsidRPr="00014233">
        <w:rPr>
          <w:rFonts w:ascii="Times New Roman" w:hAnsi="Times New Roman" w:cs="Times New Roman"/>
          <w:color w:val="262626"/>
          <w:sz w:val="28"/>
          <w:szCs w:val="28"/>
        </w:rPr>
        <w:t xml:space="preserve">he rank for a sample matrix should be estimated by subtracting out the component in the latent roots which can be attributed to sampling error, and least-squares “capitalization” on this error, in the </w:t>
      </w:r>
      <w:r w:rsidR="001E2F87" w:rsidRPr="00014233">
        <w:rPr>
          <w:rFonts w:ascii="Times New Roman" w:hAnsi="Times New Roman" w:cs="Times New Roman"/>
          <w:color w:val="262626"/>
          <w:sz w:val="28"/>
          <w:szCs w:val="28"/>
        </w:rPr>
        <w:t xml:space="preserve">statistical </w:t>
      </w:r>
      <w:r w:rsidR="00D42394" w:rsidRPr="00014233">
        <w:rPr>
          <w:rFonts w:ascii="Times New Roman" w:hAnsi="Times New Roman" w:cs="Times New Roman"/>
          <w:color w:val="262626"/>
          <w:sz w:val="28"/>
          <w:szCs w:val="28"/>
        </w:rPr>
        <w:t xml:space="preserve">calculation of the correlations and the roots. </w:t>
      </w:r>
      <w:r w:rsidR="00DF5E66" w:rsidRPr="00014233">
        <w:rPr>
          <w:rFonts w:ascii="Times New Roman" w:hAnsi="Times New Roman" w:cs="Times New Roman"/>
          <w:color w:val="262626"/>
          <w:sz w:val="28"/>
          <w:szCs w:val="28"/>
        </w:rPr>
        <w:t>He promoted a</w:t>
      </w:r>
      <w:r w:rsidR="001E2F87" w:rsidRPr="00014233">
        <w:rPr>
          <w:rFonts w:ascii="Times New Roman" w:hAnsi="Times New Roman" w:cs="Times New Roman"/>
          <w:color w:val="262626"/>
          <w:sz w:val="28"/>
          <w:szCs w:val="28"/>
        </w:rPr>
        <w:t xml:space="preserve"> procedure, he termed Parallel Analysis” (</w:t>
      </w:r>
      <w:r w:rsidR="00693D6E">
        <w:rPr>
          <w:rFonts w:ascii="Times New Roman" w:hAnsi="Times New Roman" w:cs="Times New Roman"/>
          <w:color w:val="262626"/>
          <w:sz w:val="28"/>
          <w:szCs w:val="28"/>
        </w:rPr>
        <w:t>o</w:t>
      </w:r>
      <w:r w:rsidR="001E2F87" w:rsidRPr="00014233">
        <w:rPr>
          <w:rFonts w:ascii="Times New Roman" w:hAnsi="Times New Roman" w:cs="Times New Roman"/>
          <w:color w:val="262626"/>
          <w:sz w:val="28"/>
          <w:szCs w:val="28"/>
        </w:rPr>
        <w:t xml:space="preserve">r PA) </w:t>
      </w:r>
      <w:r w:rsidR="00D42394" w:rsidRPr="00014233">
        <w:rPr>
          <w:rFonts w:ascii="Times New Roman" w:hAnsi="Times New Roman" w:cs="Times New Roman"/>
          <w:color w:val="262626"/>
          <w:sz w:val="28"/>
          <w:szCs w:val="28"/>
        </w:rPr>
        <w:t>based on the generation of random variables is given for estimating the component which needs to be subtracted</w:t>
      </w:r>
      <w:r w:rsidR="00DF5E66" w:rsidRPr="00014233">
        <w:rPr>
          <w:rFonts w:ascii="Times New Roman" w:hAnsi="Times New Roman" w:cs="Times New Roman"/>
          <w:color w:val="262626"/>
          <w:sz w:val="28"/>
          <w:szCs w:val="28"/>
        </w:rPr>
        <w:t>.</w:t>
      </w:r>
      <w:r w:rsidR="00417C48">
        <w:rPr>
          <w:rFonts w:ascii="Times New Roman" w:hAnsi="Times New Roman" w:cs="Times New Roman"/>
          <w:color w:val="262626"/>
          <w:sz w:val="28"/>
          <w:szCs w:val="28"/>
        </w:rPr>
        <w:t xml:space="preserve"> This was not being done at the time.</w:t>
      </w:r>
    </w:p>
    <w:p w14:paraId="5AE89B15" w14:textId="6CC20647" w:rsidR="00DF5E66" w:rsidRPr="00014233" w:rsidRDefault="00DF5E66" w:rsidP="00DF5E66">
      <w:pPr>
        <w:widowControl w:val="0"/>
        <w:autoSpaceDE w:val="0"/>
        <w:autoSpaceDN w:val="0"/>
        <w:adjustRightInd w:val="0"/>
        <w:spacing w:line="480" w:lineRule="auto"/>
        <w:rPr>
          <w:rFonts w:ascii="Times New Roman" w:hAnsi="Times New Roman" w:cs="Times New Roman"/>
          <w:sz w:val="28"/>
          <w:szCs w:val="28"/>
        </w:rPr>
      </w:pPr>
      <w:r w:rsidRPr="00014233">
        <w:rPr>
          <w:rFonts w:ascii="Times New Roman" w:hAnsi="Times New Roman" w:cs="Times New Roman"/>
          <w:color w:val="262626"/>
          <w:sz w:val="28"/>
          <w:szCs w:val="28"/>
        </w:rPr>
        <w:t xml:space="preserve"> </w:t>
      </w:r>
      <w:r w:rsidR="00693D6E">
        <w:rPr>
          <w:rFonts w:ascii="Times New Roman" w:hAnsi="Times New Roman" w:cs="Times New Roman"/>
          <w:color w:val="262626"/>
          <w:sz w:val="28"/>
          <w:szCs w:val="28"/>
        </w:rPr>
        <w:t xml:space="preserve">      </w:t>
      </w:r>
      <w:r w:rsidRPr="00014233">
        <w:rPr>
          <w:rFonts w:ascii="Times New Roman" w:hAnsi="Times New Roman"/>
          <w:sz w:val="28"/>
          <w:szCs w:val="28"/>
        </w:rPr>
        <w:t>Horn became an expert in the classical techniques of common factor analysis. He generally asked why any elegant mathematical-statistical theory should be based on specific assumptions when we know these key assumptions are wrong and untestable</w:t>
      </w:r>
      <w:r w:rsidRPr="00014233">
        <w:rPr>
          <w:rFonts w:ascii="Times New Roman" w:hAnsi="Times New Roman"/>
          <w:i/>
          <w:sz w:val="28"/>
          <w:szCs w:val="28"/>
        </w:rPr>
        <w:t>.</w:t>
      </w:r>
      <w:r w:rsidRPr="00014233">
        <w:rPr>
          <w:rFonts w:ascii="Times New Roman" w:hAnsi="Times New Roman"/>
          <w:sz w:val="28"/>
          <w:szCs w:val="28"/>
        </w:rPr>
        <w:t xml:space="preserve"> The important papers suggested that the number of common factors should not be determined simply using the well-known “ei</w:t>
      </w:r>
      <w:r w:rsidR="00181434">
        <w:rPr>
          <w:rFonts w:ascii="Times New Roman" w:hAnsi="Times New Roman"/>
          <w:sz w:val="28"/>
          <w:szCs w:val="28"/>
        </w:rPr>
        <w:t xml:space="preserve">genvalues greater than one” </w:t>
      </w:r>
      <w:r w:rsidRPr="00014233">
        <w:rPr>
          <w:rFonts w:ascii="Times New Roman" w:hAnsi="Times New Roman"/>
          <w:sz w:val="28"/>
          <w:szCs w:val="28"/>
        </w:rPr>
        <w:t>criterion defined by one of his favorite advisors, Henry Kaiser (1960; see Ho</w:t>
      </w:r>
      <w:r w:rsidR="001E2F87" w:rsidRPr="00014233">
        <w:rPr>
          <w:rFonts w:ascii="Times New Roman" w:hAnsi="Times New Roman"/>
          <w:sz w:val="28"/>
          <w:szCs w:val="28"/>
        </w:rPr>
        <w:t>rn, 1965; and see McArdle, 2007</w:t>
      </w:r>
      <w:r w:rsidRPr="00014233">
        <w:rPr>
          <w:rFonts w:ascii="Times New Roman" w:hAnsi="Times New Roman"/>
          <w:sz w:val="28"/>
          <w:szCs w:val="28"/>
        </w:rPr>
        <w:t xml:space="preserve">). </w:t>
      </w:r>
      <w:r w:rsidR="00400153">
        <w:rPr>
          <w:rFonts w:ascii="Times New Roman" w:hAnsi="Times New Roman"/>
          <w:sz w:val="28"/>
          <w:szCs w:val="28"/>
        </w:rPr>
        <w:t>But</w:t>
      </w:r>
      <w:r w:rsidRPr="00014233">
        <w:rPr>
          <w:rFonts w:ascii="Times New Roman" w:hAnsi="Times New Roman"/>
          <w:sz w:val="28"/>
          <w:szCs w:val="28"/>
        </w:rPr>
        <w:t xml:space="preserve"> Horn suggested we make use of “computer simulation” techniques, mainly based on model assumptions that were </w:t>
      </w:r>
      <w:r w:rsidR="003441D8">
        <w:rPr>
          <w:rFonts w:ascii="Times New Roman" w:hAnsi="Times New Roman"/>
          <w:sz w:val="28"/>
          <w:szCs w:val="28"/>
        </w:rPr>
        <w:t>random</w:t>
      </w:r>
      <w:r w:rsidRPr="00014233">
        <w:rPr>
          <w:rFonts w:ascii="Times New Roman" w:hAnsi="Times New Roman"/>
          <w:sz w:val="28"/>
          <w:szCs w:val="28"/>
        </w:rPr>
        <w:t xml:space="preserve">, and he advocated their use whenever possible (see Horn &amp; McArdle, </w:t>
      </w:r>
      <w:r w:rsidRPr="00014233">
        <w:rPr>
          <w:rFonts w:ascii="Times New Roman" w:hAnsi="Times New Roman"/>
          <w:sz w:val="28"/>
          <w:szCs w:val="28"/>
        </w:rPr>
        <w:lastRenderedPageBreak/>
        <w:t xml:space="preserve">1980). </w:t>
      </w:r>
    </w:p>
    <w:p w14:paraId="383BFA53" w14:textId="79B99A54" w:rsidR="00DF5E66" w:rsidRPr="00014233" w:rsidRDefault="00C37633" w:rsidP="00C37633">
      <w:pPr>
        <w:spacing w:line="480" w:lineRule="auto"/>
        <w:rPr>
          <w:rFonts w:ascii="Times New Roman" w:hAnsi="Times New Roman" w:cs="Trebuchet MS"/>
          <w:i/>
          <w:sz w:val="28"/>
          <w:szCs w:val="28"/>
        </w:rPr>
      </w:pPr>
      <w:r>
        <w:rPr>
          <w:rFonts w:ascii="Times New Roman" w:hAnsi="Times New Roman"/>
          <w:sz w:val="28"/>
          <w:szCs w:val="28"/>
        </w:rPr>
        <w:t xml:space="preserve">        </w:t>
      </w:r>
      <w:r w:rsidR="001E2F87" w:rsidRPr="00014233">
        <w:rPr>
          <w:rFonts w:ascii="Times New Roman" w:hAnsi="Times New Roman"/>
          <w:sz w:val="28"/>
          <w:szCs w:val="28"/>
        </w:rPr>
        <w:t xml:space="preserve">Horn (1965) </w:t>
      </w:r>
      <w:r w:rsidR="00DF5E66" w:rsidRPr="00014233">
        <w:rPr>
          <w:rFonts w:ascii="Times New Roman" w:hAnsi="Times New Roman"/>
          <w:sz w:val="28"/>
          <w:szCs w:val="28"/>
        </w:rPr>
        <w:t>determine</w:t>
      </w:r>
      <w:r w:rsidR="007363D7">
        <w:rPr>
          <w:rFonts w:ascii="Times New Roman" w:hAnsi="Times New Roman"/>
          <w:sz w:val="28"/>
          <w:szCs w:val="28"/>
        </w:rPr>
        <w:t>d</w:t>
      </w:r>
      <w:r w:rsidR="00DF5E66" w:rsidRPr="00014233">
        <w:rPr>
          <w:rFonts w:ascii="Times New Roman" w:hAnsi="Times New Roman"/>
          <w:sz w:val="28"/>
          <w:szCs w:val="28"/>
        </w:rPr>
        <w:t xml:space="preserve"> the number of common factors by selecting the number of the eigenvalues of a correlation matrix that were greater than or equal to those provided by data simulated with known characteristics with a modern computer</w:t>
      </w:r>
      <w:r w:rsidR="001E2F87" w:rsidRPr="00014233">
        <w:rPr>
          <w:rFonts w:ascii="Times New Roman" w:hAnsi="Times New Roman"/>
          <w:sz w:val="28"/>
          <w:szCs w:val="28"/>
        </w:rPr>
        <w:t xml:space="preserve">. </w:t>
      </w:r>
      <w:r w:rsidR="00DF5E66" w:rsidRPr="00014233">
        <w:rPr>
          <w:rFonts w:ascii="Times New Roman" w:hAnsi="Times New Roman"/>
          <w:sz w:val="28"/>
          <w:szCs w:val="28"/>
        </w:rPr>
        <w:t xml:space="preserve">The essential basis of this work is depicted in Figure 1 (from Horn, 1965). In this utterly simple idea, all we needed to do was generate “random data of similar size” and we could calculate the latent roots and vectors of these random data to provide a criterion tailored to the particular data set. He implemented this procedure for </w:t>
      </w:r>
      <w:r w:rsidR="00DF5E66" w:rsidRPr="00014233">
        <w:rPr>
          <w:rFonts w:ascii="Times New Roman" w:hAnsi="Times New Roman"/>
          <w:i/>
          <w:sz w:val="28"/>
          <w:szCs w:val="28"/>
        </w:rPr>
        <w:t>N</w:t>
      </w:r>
      <w:r w:rsidR="00DF5E66" w:rsidRPr="00014233">
        <w:rPr>
          <w:rFonts w:ascii="Times New Roman" w:hAnsi="Times New Roman"/>
          <w:sz w:val="28"/>
          <w:szCs w:val="28"/>
        </w:rPr>
        <w:t xml:space="preserve">=297 persons measured on </w:t>
      </w:r>
      <w:r w:rsidR="00DF5E66" w:rsidRPr="00014233">
        <w:rPr>
          <w:rFonts w:ascii="Times New Roman" w:hAnsi="Times New Roman"/>
          <w:i/>
          <w:sz w:val="28"/>
          <w:szCs w:val="28"/>
        </w:rPr>
        <w:t>k</w:t>
      </w:r>
      <w:r w:rsidR="00DF5E66" w:rsidRPr="003441D8">
        <w:rPr>
          <w:rFonts w:ascii="Times New Roman" w:hAnsi="Times New Roman"/>
          <w:sz w:val="28"/>
          <w:szCs w:val="28"/>
        </w:rPr>
        <w:t>=65</w:t>
      </w:r>
      <w:r w:rsidR="00DF5E66" w:rsidRPr="00014233">
        <w:rPr>
          <w:rFonts w:ascii="Times New Roman" w:hAnsi="Times New Roman"/>
          <w:sz w:val="28"/>
          <w:szCs w:val="28"/>
        </w:rPr>
        <w:t xml:space="preserve"> ability variables.  from his doctoral dissertation research (see Horn, 1965) where he thought he found evidence for </w:t>
      </w:r>
      <w:r w:rsidR="00DF5E66" w:rsidRPr="00014233">
        <w:rPr>
          <w:rFonts w:ascii="Times New Roman" w:hAnsi="Times New Roman"/>
          <w:i/>
          <w:sz w:val="28"/>
          <w:szCs w:val="28"/>
        </w:rPr>
        <w:t>K</w:t>
      </w:r>
      <w:r w:rsidR="00DF5E66" w:rsidRPr="003441D8">
        <w:rPr>
          <w:rFonts w:ascii="Times New Roman" w:hAnsi="Times New Roman"/>
          <w:sz w:val="28"/>
          <w:szCs w:val="28"/>
        </w:rPr>
        <w:t>=9</w:t>
      </w:r>
      <w:r w:rsidR="00DF5E66" w:rsidRPr="00014233">
        <w:rPr>
          <w:rFonts w:ascii="Times New Roman" w:hAnsi="Times New Roman"/>
          <w:sz w:val="28"/>
          <w:szCs w:val="28"/>
        </w:rPr>
        <w:t xml:space="preserve"> </w:t>
      </w:r>
      <w:r w:rsidR="007363D7" w:rsidRPr="00014233">
        <w:rPr>
          <w:rFonts w:ascii="Times New Roman" w:hAnsi="Times New Roman"/>
          <w:sz w:val="28"/>
          <w:szCs w:val="28"/>
        </w:rPr>
        <w:t>common factors</w:t>
      </w:r>
      <w:r w:rsidR="007363D7">
        <w:rPr>
          <w:rFonts w:ascii="Times New Roman" w:hAnsi="Times New Roman"/>
          <w:sz w:val="28"/>
          <w:szCs w:val="28"/>
        </w:rPr>
        <w:t xml:space="preserve"> </w:t>
      </w:r>
      <w:r w:rsidR="001E2F87" w:rsidRPr="00014233">
        <w:rPr>
          <w:rFonts w:ascii="Times New Roman" w:hAnsi="Times New Roman"/>
          <w:sz w:val="28"/>
          <w:szCs w:val="28"/>
        </w:rPr>
        <w:t>by the Kaiser criteri</w:t>
      </w:r>
      <w:r w:rsidR="00417C48">
        <w:rPr>
          <w:rFonts w:ascii="Times New Roman" w:hAnsi="Times New Roman"/>
          <w:sz w:val="28"/>
          <w:szCs w:val="28"/>
        </w:rPr>
        <w:t>on</w:t>
      </w:r>
      <w:r w:rsidR="001E2F87" w:rsidRPr="00014233">
        <w:rPr>
          <w:rFonts w:ascii="Times New Roman" w:hAnsi="Times New Roman"/>
          <w:sz w:val="28"/>
          <w:szCs w:val="28"/>
        </w:rPr>
        <w:t xml:space="preserve"> but</w:t>
      </w:r>
      <w:r w:rsidR="00DF5E66" w:rsidRPr="00014233">
        <w:rPr>
          <w:rFonts w:ascii="Times New Roman" w:hAnsi="Times New Roman"/>
          <w:sz w:val="28"/>
          <w:szCs w:val="28"/>
        </w:rPr>
        <w:t xml:space="preserve"> </w:t>
      </w:r>
      <w:r w:rsidR="00DF5E66" w:rsidRPr="00014233">
        <w:rPr>
          <w:rFonts w:ascii="Times New Roman" w:hAnsi="Times New Roman"/>
          <w:i/>
          <w:sz w:val="28"/>
          <w:szCs w:val="28"/>
        </w:rPr>
        <w:t>K</w:t>
      </w:r>
      <w:r w:rsidR="00DF5E66" w:rsidRPr="003441D8">
        <w:rPr>
          <w:rFonts w:ascii="Times New Roman" w:hAnsi="Times New Roman"/>
          <w:sz w:val="28"/>
          <w:szCs w:val="28"/>
        </w:rPr>
        <w:t>=</w:t>
      </w:r>
      <w:r w:rsidR="007363D7">
        <w:rPr>
          <w:rFonts w:ascii="Times New Roman" w:hAnsi="Times New Roman"/>
          <w:sz w:val="28"/>
          <w:szCs w:val="28"/>
        </w:rPr>
        <w:t>1</w:t>
      </w:r>
      <w:r w:rsidR="007363D7" w:rsidRPr="003441D8">
        <w:rPr>
          <w:rFonts w:ascii="Times New Roman" w:hAnsi="Times New Roman"/>
          <w:sz w:val="28"/>
          <w:szCs w:val="28"/>
        </w:rPr>
        <w:t>6</w:t>
      </w:r>
      <w:r w:rsidR="00417C48">
        <w:rPr>
          <w:rFonts w:ascii="Times New Roman" w:hAnsi="Times New Roman"/>
          <w:sz w:val="28"/>
          <w:szCs w:val="28"/>
        </w:rPr>
        <w:t xml:space="preserve"> by the PA criterion</w:t>
      </w:r>
      <w:r w:rsidR="00DF5E66" w:rsidRPr="00014233">
        <w:rPr>
          <w:rFonts w:ascii="Times New Roman" w:hAnsi="Times New Roman"/>
          <w:sz w:val="28"/>
          <w:szCs w:val="28"/>
        </w:rPr>
        <w:t xml:space="preserve">. Of course, we now recognize the need for statistical fluctuations in these latent roots, but these kinds of calculations were done almost 50 years ago! Horn’s random variable approach has more recently been found to be the most accurate for determining the number of </w:t>
      </w:r>
      <w:proofErr w:type="spellStart"/>
      <w:r w:rsidR="00DF5E66" w:rsidRPr="00014233">
        <w:rPr>
          <w:rFonts w:ascii="Times New Roman" w:hAnsi="Times New Roman"/>
          <w:sz w:val="28"/>
          <w:szCs w:val="28"/>
        </w:rPr>
        <w:t>unrotated</w:t>
      </w:r>
      <w:proofErr w:type="spellEnd"/>
      <w:r w:rsidR="00DF5E66" w:rsidRPr="00014233">
        <w:rPr>
          <w:rFonts w:ascii="Times New Roman" w:hAnsi="Times New Roman"/>
          <w:sz w:val="28"/>
          <w:szCs w:val="28"/>
        </w:rPr>
        <w:t xml:space="preserve"> common factors (e.g., Ledesma &amp; Valero-Mora, 2007; Montanelli &amp; Humphreys, 1976; </w:t>
      </w:r>
      <w:proofErr w:type="spellStart"/>
      <w:r w:rsidR="00DF5E66" w:rsidRPr="00014233">
        <w:rPr>
          <w:rFonts w:ascii="Times New Roman" w:hAnsi="Times New Roman"/>
          <w:sz w:val="28"/>
          <w:szCs w:val="28"/>
        </w:rPr>
        <w:t>Velicer</w:t>
      </w:r>
      <w:proofErr w:type="spellEnd"/>
      <w:r w:rsidR="00DF5E66" w:rsidRPr="00014233">
        <w:rPr>
          <w:rFonts w:ascii="Times New Roman" w:hAnsi="Times New Roman"/>
          <w:sz w:val="28"/>
          <w:szCs w:val="28"/>
        </w:rPr>
        <w:t xml:space="preserve">, Eaton, &amp; Fava, 2000;  Zwick &amp; </w:t>
      </w:r>
      <w:proofErr w:type="spellStart"/>
      <w:r w:rsidR="00DF5E66" w:rsidRPr="00014233">
        <w:rPr>
          <w:rFonts w:ascii="Times New Roman" w:hAnsi="Times New Roman"/>
          <w:sz w:val="28"/>
          <w:szCs w:val="28"/>
        </w:rPr>
        <w:t>Velicer</w:t>
      </w:r>
      <w:proofErr w:type="spellEnd"/>
      <w:r w:rsidR="00DF5E66" w:rsidRPr="00014233">
        <w:rPr>
          <w:rFonts w:ascii="Times New Roman" w:hAnsi="Times New Roman"/>
          <w:sz w:val="28"/>
          <w:szCs w:val="28"/>
        </w:rPr>
        <w:t>,</w:t>
      </w:r>
      <w:r w:rsidR="00417C48">
        <w:rPr>
          <w:rFonts w:ascii="Times New Roman" w:hAnsi="Times New Roman"/>
          <w:sz w:val="28"/>
          <w:szCs w:val="28"/>
        </w:rPr>
        <w:t xml:space="preserve"> 1986; see also </w:t>
      </w:r>
      <w:proofErr w:type="spellStart"/>
      <w:r w:rsidR="00417C48">
        <w:rPr>
          <w:rFonts w:ascii="Times New Roman" w:hAnsi="Times New Roman"/>
          <w:sz w:val="28"/>
          <w:szCs w:val="28"/>
        </w:rPr>
        <w:t>Dinno</w:t>
      </w:r>
      <w:proofErr w:type="spellEnd"/>
      <w:r w:rsidR="00417C48">
        <w:rPr>
          <w:rFonts w:ascii="Times New Roman" w:hAnsi="Times New Roman"/>
          <w:sz w:val="28"/>
          <w:szCs w:val="28"/>
        </w:rPr>
        <w:t xml:space="preserve"> (2009) ,</w:t>
      </w:r>
      <w:r w:rsidR="00DF5E66" w:rsidRPr="00014233">
        <w:rPr>
          <w:rFonts w:ascii="Times New Roman" w:hAnsi="Times New Roman"/>
          <w:sz w:val="28"/>
          <w:szCs w:val="28"/>
        </w:rPr>
        <w:t xml:space="preserve"> Hayton (2009)</w:t>
      </w:r>
      <w:r w:rsidR="00D35B4E">
        <w:rPr>
          <w:rFonts w:ascii="Times New Roman" w:hAnsi="Times New Roman"/>
          <w:sz w:val="28"/>
          <w:szCs w:val="28"/>
        </w:rPr>
        <w:t>,</w:t>
      </w:r>
      <w:r w:rsidR="00DF5E66" w:rsidRPr="00014233">
        <w:rPr>
          <w:rFonts w:ascii="Times New Roman" w:hAnsi="Times New Roman"/>
          <w:sz w:val="28"/>
          <w:szCs w:val="28"/>
        </w:rPr>
        <w:t xml:space="preserve"> </w:t>
      </w:r>
      <w:r w:rsidR="00417C48">
        <w:rPr>
          <w:rFonts w:ascii="Times New Roman" w:hAnsi="Times New Roman"/>
          <w:sz w:val="28"/>
          <w:szCs w:val="28"/>
        </w:rPr>
        <w:t xml:space="preserve">and Courtney (2013) </w:t>
      </w:r>
      <w:r w:rsidR="00DF5E66" w:rsidRPr="00014233">
        <w:rPr>
          <w:rFonts w:ascii="Times New Roman" w:hAnsi="Times New Roman"/>
          <w:sz w:val="28"/>
          <w:szCs w:val="28"/>
        </w:rPr>
        <w:t xml:space="preserve">for recent evaluation, and hearty affirmation). This </w:t>
      </w:r>
      <w:r w:rsidR="007E032F">
        <w:rPr>
          <w:rFonts w:ascii="Times New Roman" w:hAnsi="Times New Roman"/>
          <w:sz w:val="28"/>
          <w:szCs w:val="28"/>
        </w:rPr>
        <w:t xml:space="preserve">success </w:t>
      </w:r>
      <w:r w:rsidR="00DF5E66" w:rsidRPr="00014233">
        <w:rPr>
          <w:rFonts w:ascii="Times New Roman" w:hAnsi="Times New Roman"/>
          <w:sz w:val="28"/>
          <w:szCs w:val="28"/>
        </w:rPr>
        <w:t xml:space="preserve">also marks the beginning of Horn’s fascination with the use of computer simulated data to solve </w:t>
      </w:r>
      <w:r w:rsidR="00DF5E66" w:rsidRPr="00014233">
        <w:rPr>
          <w:rFonts w:ascii="Times New Roman" w:hAnsi="Times New Roman"/>
          <w:sz w:val="28"/>
          <w:szCs w:val="28"/>
        </w:rPr>
        <w:lastRenderedPageBreak/>
        <w:t>the most complex problems in mathematical statistics (see Horn &amp; McArdle,</w:t>
      </w:r>
      <w:r w:rsidR="007E032F">
        <w:rPr>
          <w:rFonts w:ascii="Times New Roman" w:hAnsi="Times New Roman"/>
          <w:sz w:val="28"/>
          <w:szCs w:val="28"/>
        </w:rPr>
        <w:t xml:space="preserve"> </w:t>
      </w:r>
      <w:r w:rsidR="00DF5E66" w:rsidRPr="00014233">
        <w:rPr>
          <w:rFonts w:ascii="Times New Roman" w:hAnsi="Times New Roman"/>
          <w:sz w:val="28"/>
          <w:szCs w:val="28"/>
        </w:rPr>
        <w:t xml:space="preserve">1980). </w:t>
      </w:r>
    </w:p>
    <w:p w14:paraId="0CBEAC8C" w14:textId="73E7E533" w:rsidR="00961F0D" w:rsidRPr="00014233" w:rsidRDefault="00DF5E66" w:rsidP="00DD00CE">
      <w:pPr>
        <w:spacing w:line="480" w:lineRule="auto"/>
        <w:ind w:firstLine="720"/>
        <w:rPr>
          <w:rFonts w:ascii="Times New Roman" w:hAnsi="Times New Roman"/>
          <w:sz w:val="28"/>
          <w:szCs w:val="28"/>
        </w:rPr>
      </w:pPr>
      <w:r w:rsidRPr="00014233">
        <w:rPr>
          <w:rFonts w:ascii="Times New Roman" w:hAnsi="Times New Roman"/>
          <w:sz w:val="28"/>
          <w:szCs w:val="28"/>
        </w:rPr>
        <w:t>--- Insert Figure 1 here -</w:t>
      </w:r>
      <w:r w:rsidR="00DD00CE" w:rsidRPr="00014233">
        <w:rPr>
          <w:rFonts w:ascii="Times New Roman" w:hAnsi="Times New Roman"/>
          <w:sz w:val="28"/>
          <w:szCs w:val="28"/>
        </w:rPr>
        <w:t>--</w:t>
      </w:r>
    </w:p>
    <w:p w14:paraId="522C4D6D" w14:textId="0AAEFC81" w:rsidR="00307F5B" w:rsidRPr="00014233" w:rsidRDefault="00DF5E66" w:rsidP="00307F5B">
      <w:pPr>
        <w:spacing w:line="480" w:lineRule="auto"/>
        <w:rPr>
          <w:rFonts w:ascii="Times New Roman" w:hAnsi="Times New Roman"/>
          <w:b/>
          <w:sz w:val="28"/>
          <w:szCs w:val="28"/>
        </w:rPr>
      </w:pPr>
      <w:r w:rsidRPr="00014233">
        <w:rPr>
          <w:rFonts w:ascii="Times New Roman" w:hAnsi="Times New Roman"/>
          <w:b/>
          <w:sz w:val="28"/>
          <w:szCs w:val="28"/>
        </w:rPr>
        <w:t>Extensions of the Paper</w:t>
      </w:r>
    </w:p>
    <w:p w14:paraId="4DEFB925" w14:textId="0361827D" w:rsidR="00204B1F" w:rsidRPr="00014233" w:rsidRDefault="00D42394" w:rsidP="00D150DD">
      <w:pPr>
        <w:spacing w:line="480" w:lineRule="auto"/>
        <w:ind w:firstLine="720"/>
        <w:rPr>
          <w:rFonts w:ascii="Times New Roman" w:hAnsi="Times New Roman"/>
          <w:sz w:val="28"/>
          <w:szCs w:val="28"/>
        </w:rPr>
      </w:pPr>
      <w:r w:rsidRPr="00014233">
        <w:rPr>
          <w:rFonts w:ascii="Times New Roman" w:hAnsi="Times New Roman"/>
          <w:sz w:val="28"/>
          <w:szCs w:val="28"/>
        </w:rPr>
        <w:t>Horn did not stop simulating</w:t>
      </w:r>
      <w:r w:rsidR="00400153">
        <w:rPr>
          <w:rFonts w:ascii="Times New Roman" w:hAnsi="Times New Roman"/>
          <w:sz w:val="28"/>
          <w:szCs w:val="28"/>
        </w:rPr>
        <w:t xml:space="preserve"> factors</w:t>
      </w:r>
      <w:r w:rsidRPr="00014233">
        <w:rPr>
          <w:rFonts w:ascii="Times New Roman" w:hAnsi="Times New Roman"/>
          <w:sz w:val="28"/>
          <w:szCs w:val="28"/>
        </w:rPr>
        <w:t xml:space="preserve">. </w:t>
      </w:r>
      <w:r w:rsidR="008F65D4" w:rsidRPr="00014233">
        <w:rPr>
          <w:rFonts w:ascii="Times New Roman" w:hAnsi="Times New Roman"/>
          <w:sz w:val="28"/>
          <w:szCs w:val="28"/>
        </w:rPr>
        <w:t xml:space="preserve">Other features of factor analysis that he investigated </w:t>
      </w:r>
      <w:r w:rsidR="00D77B77" w:rsidRPr="00014233">
        <w:rPr>
          <w:rFonts w:ascii="Times New Roman" w:hAnsi="Times New Roman"/>
          <w:sz w:val="28"/>
          <w:szCs w:val="28"/>
        </w:rPr>
        <w:t xml:space="preserve">with </w:t>
      </w:r>
      <w:r w:rsidR="004E63A1" w:rsidRPr="00014233">
        <w:rPr>
          <w:rFonts w:ascii="Times New Roman" w:hAnsi="Times New Roman"/>
          <w:sz w:val="28"/>
          <w:szCs w:val="28"/>
        </w:rPr>
        <w:t xml:space="preserve">simulation procedures </w:t>
      </w:r>
      <w:r w:rsidR="008F65D4" w:rsidRPr="00014233">
        <w:rPr>
          <w:rFonts w:ascii="Times New Roman" w:hAnsi="Times New Roman"/>
          <w:sz w:val="28"/>
          <w:szCs w:val="28"/>
        </w:rPr>
        <w:t>include</w:t>
      </w:r>
      <w:r w:rsidR="00A74123" w:rsidRPr="00014233">
        <w:rPr>
          <w:rFonts w:ascii="Times New Roman" w:hAnsi="Times New Roman"/>
          <w:sz w:val="28"/>
          <w:szCs w:val="28"/>
        </w:rPr>
        <w:t>d</w:t>
      </w:r>
      <w:r w:rsidR="008F65D4" w:rsidRPr="00014233">
        <w:rPr>
          <w:rFonts w:ascii="Times New Roman" w:hAnsi="Times New Roman"/>
          <w:sz w:val="28"/>
          <w:szCs w:val="28"/>
        </w:rPr>
        <w:t xml:space="preserve"> the </w:t>
      </w:r>
      <w:r w:rsidR="007C4772" w:rsidRPr="00014233">
        <w:rPr>
          <w:rFonts w:ascii="Times New Roman" w:hAnsi="Times New Roman"/>
          <w:sz w:val="28"/>
          <w:szCs w:val="28"/>
        </w:rPr>
        <w:t>well-known “rotation” problem</w:t>
      </w:r>
      <w:r w:rsidR="00D35B4E">
        <w:rPr>
          <w:rFonts w:ascii="Times New Roman" w:hAnsi="Times New Roman"/>
          <w:sz w:val="28"/>
          <w:szCs w:val="28"/>
        </w:rPr>
        <w:t xml:space="preserve"> (</w:t>
      </w:r>
      <w:r w:rsidR="004F1755" w:rsidRPr="00014233">
        <w:rPr>
          <w:rFonts w:ascii="Times New Roman" w:hAnsi="Times New Roman"/>
          <w:sz w:val="28"/>
          <w:szCs w:val="28"/>
        </w:rPr>
        <w:t>Horn,</w:t>
      </w:r>
      <w:r w:rsidR="00995069" w:rsidRPr="00014233">
        <w:rPr>
          <w:rFonts w:ascii="Times New Roman" w:hAnsi="Times New Roman"/>
          <w:sz w:val="28"/>
          <w:szCs w:val="28"/>
        </w:rPr>
        <w:t xml:space="preserve"> </w:t>
      </w:r>
      <w:r w:rsidR="004F4967" w:rsidRPr="00014233">
        <w:rPr>
          <w:rFonts w:ascii="Times New Roman" w:hAnsi="Times New Roman"/>
          <w:sz w:val="28"/>
          <w:szCs w:val="28"/>
        </w:rPr>
        <w:t>1967</w:t>
      </w:r>
      <w:r w:rsidR="00995069" w:rsidRPr="00014233">
        <w:rPr>
          <w:rFonts w:ascii="Times New Roman" w:hAnsi="Times New Roman"/>
          <w:sz w:val="28"/>
          <w:szCs w:val="28"/>
        </w:rPr>
        <w:t xml:space="preserve">). </w:t>
      </w:r>
      <w:r w:rsidR="004F4967" w:rsidRPr="00014233">
        <w:rPr>
          <w:rFonts w:ascii="Times New Roman" w:hAnsi="Times New Roman"/>
          <w:sz w:val="28"/>
          <w:szCs w:val="28"/>
        </w:rPr>
        <w:t>Her</w:t>
      </w:r>
      <w:r w:rsidR="00ED40A2" w:rsidRPr="00014233">
        <w:rPr>
          <w:rFonts w:ascii="Times New Roman" w:hAnsi="Times New Roman"/>
          <w:sz w:val="28"/>
          <w:szCs w:val="28"/>
        </w:rPr>
        <w:t>e</w:t>
      </w:r>
      <w:r w:rsidR="004F4967" w:rsidRPr="00014233">
        <w:rPr>
          <w:rFonts w:ascii="Times New Roman" w:hAnsi="Times New Roman"/>
          <w:sz w:val="28"/>
          <w:szCs w:val="28"/>
        </w:rPr>
        <w:t xml:space="preserve"> he questioned the use of </w:t>
      </w:r>
      <w:r w:rsidR="00950671" w:rsidRPr="00014233">
        <w:rPr>
          <w:rFonts w:ascii="Times New Roman" w:hAnsi="Times New Roman"/>
          <w:sz w:val="28"/>
          <w:szCs w:val="28"/>
        </w:rPr>
        <w:t xml:space="preserve">popular forms of factor rotation </w:t>
      </w:r>
      <w:r w:rsidR="00223315" w:rsidRPr="00014233">
        <w:rPr>
          <w:rFonts w:ascii="Times New Roman" w:hAnsi="Times New Roman"/>
          <w:sz w:val="28"/>
          <w:szCs w:val="28"/>
        </w:rPr>
        <w:t>that</w:t>
      </w:r>
      <w:r w:rsidR="00950671" w:rsidRPr="00014233">
        <w:rPr>
          <w:rFonts w:ascii="Times New Roman" w:hAnsi="Times New Roman"/>
          <w:sz w:val="28"/>
          <w:szCs w:val="28"/>
        </w:rPr>
        <w:t xml:space="preserve"> were clearly founded on “substantive judgment” but </w:t>
      </w:r>
      <w:r w:rsidR="00F06F7F" w:rsidRPr="00014233">
        <w:rPr>
          <w:rFonts w:ascii="Times New Roman" w:hAnsi="Times New Roman"/>
          <w:sz w:val="28"/>
          <w:szCs w:val="28"/>
        </w:rPr>
        <w:t xml:space="preserve">that </w:t>
      </w:r>
      <w:r w:rsidR="00ED40A2" w:rsidRPr="00014233">
        <w:rPr>
          <w:rFonts w:ascii="Times New Roman" w:hAnsi="Times New Roman"/>
          <w:sz w:val="28"/>
          <w:szCs w:val="28"/>
        </w:rPr>
        <w:t>seemed to be considered</w:t>
      </w:r>
      <w:r w:rsidR="00950671" w:rsidRPr="00014233">
        <w:rPr>
          <w:rFonts w:ascii="Times New Roman" w:hAnsi="Times New Roman"/>
          <w:sz w:val="28"/>
          <w:szCs w:val="28"/>
        </w:rPr>
        <w:t xml:space="preserve"> “objective” </w:t>
      </w:r>
      <w:r w:rsidR="00ED40A2" w:rsidRPr="00014233">
        <w:rPr>
          <w:rFonts w:ascii="Times New Roman" w:hAnsi="Times New Roman"/>
          <w:sz w:val="28"/>
          <w:szCs w:val="28"/>
        </w:rPr>
        <w:t xml:space="preserve">largely </w:t>
      </w:r>
      <w:r w:rsidR="00950671" w:rsidRPr="00014233">
        <w:rPr>
          <w:rFonts w:ascii="Times New Roman" w:hAnsi="Times New Roman"/>
          <w:sz w:val="28"/>
          <w:szCs w:val="28"/>
        </w:rPr>
        <w:t>because they were “blind” (p</w:t>
      </w:r>
      <w:r w:rsidR="004F1755" w:rsidRPr="00014233">
        <w:rPr>
          <w:rFonts w:ascii="Times New Roman" w:hAnsi="Times New Roman"/>
          <w:sz w:val="28"/>
          <w:szCs w:val="28"/>
        </w:rPr>
        <w:t>.</w:t>
      </w:r>
      <w:r w:rsidR="00950671" w:rsidRPr="00014233">
        <w:rPr>
          <w:rFonts w:ascii="Times New Roman" w:hAnsi="Times New Roman"/>
          <w:sz w:val="28"/>
          <w:szCs w:val="28"/>
        </w:rPr>
        <w:t xml:space="preserve"> 813). </w:t>
      </w:r>
      <w:r w:rsidR="00221B1B" w:rsidRPr="00014233">
        <w:rPr>
          <w:rFonts w:ascii="Times New Roman" w:hAnsi="Times New Roman"/>
          <w:sz w:val="28"/>
          <w:szCs w:val="28"/>
        </w:rPr>
        <w:t>He knew that</w:t>
      </w:r>
      <w:r w:rsidR="00C7538C" w:rsidRPr="00014233">
        <w:rPr>
          <w:rFonts w:ascii="Times New Roman" w:hAnsi="Times New Roman"/>
          <w:sz w:val="28"/>
          <w:szCs w:val="28"/>
        </w:rPr>
        <w:t xml:space="preserve"> most substantive experiments were fairly small, and if the </w:t>
      </w:r>
      <w:r w:rsidR="00C7538C" w:rsidRPr="00014233">
        <w:rPr>
          <w:rFonts w:ascii="Times New Roman" w:hAnsi="Times New Roman"/>
          <w:i/>
          <w:sz w:val="28"/>
          <w:szCs w:val="28"/>
        </w:rPr>
        <w:t>N</w:t>
      </w:r>
      <w:r w:rsidR="00C7538C" w:rsidRPr="00014233">
        <w:rPr>
          <w:rFonts w:ascii="Times New Roman" w:hAnsi="Times New Roman"/>
          <w:sz w:val="28"/>
          <w:szCs w:val="28"/>
        </w:rPr>
        <w:t xml:space="preserve"> was reduced, factor loadings </w:t>
      </w:r>
      <w:r w:rsidR="0023684B" w:rsidRPr="00014233">
        <w:rPr>
          <w:rFonts w:ascii="Times New Roman" w:hAnsi="Times New Roman"/>
          <w:sz w:val="28"/>
          <w:szCs w:val="28"/>
        </w:rPr>
        <w:t xml:space="preserve">would average larger and appear </w:t>
      </w:r>
      <w:r w:rsidR="00C7538C" w:rsidRPr="00014233">
        <w:rPr>
          <w:rFonts w:ascii="Times New Roman" w:hAnsi="Times New Roman"/>
          <w:sz w:val="28"/>
          <w:szCs w:val="28"/>
        </w:rPr>
        <w:t xml:space="preserve">to be </w:t>
      </w:r>
      <w:r w:rsidR="00D150DD" w:rsidRPr="00014233">
        <w:rPr>
          <w:rFonts w:ascii="Times New Roman" w:hAnsi="Times New Roman"/>
          <w:sz w:val="28"/>
          <w:szCs w:val="28"/>
        </w:rPr>
        <w:t xml:space="preserve">more “respectable” (p. 819). </w:t>
      </w:r>
      <w:r w:rsidR="00221B1B" w:rsidRPr="00014233">
        <w:rPr>
          <w:rFonts w:ascii="Times New Roman" w:hAnsi="Times New Roman"/>
          <w:sz w:val="28"/>
          <w:szCs w:val="28"/>
        </w:rPr>
        <w:t xml:space="preserve">Horn generated </w:t>
      </w:r>
      <w:r w:rsidR="004554A1" w:rsidRPr="00014233">
        <w:rPr>
          <w:rFonts w:ascii="Times New Roman" w:hAnsi="Times New Roman"/>
          <w:sz w:val="28"/>
          <w:szCs w:val="28"/>
        </w:rPr>
        <w:t xml:space="preserve">entirely </w:t>
      </w:r>
      <w:r w:rsidR="00221B1B" w:rsidRPr="00014233">
        <w:rPr>
          <w:rFonts w:ascii="Times New Roman" w:hAnsi="Times New Roman"/>
          <w:sz w:val="28"/>
          <w:szCs w:val="28"/>
        </w:rPr>
        <w:t>random variables (</w:t>
      </w:r>
      <w:r w:rsidR="00221B1B" w:rsidRPr="00014233">
        <w:rPr>
          <w:rFonts w:ascii="Times New Roman" w:hAnsi="Times New Roman"/>
          <w:i/>
          <w:sz w:val="28"/>
          <w:szCs w:val="28"/>
        </w:rPr>
        <w:t>M</w:t>
      </w:r>
      <w:r w:rsidR="00221B1B" w:rsidRPr="00014233">
        <w:rPr>
          <w:rFonts w:ascii="Times New Roman" w:hAnsi="Times New Roman"/>
          <w:sz w:val="28"/>
          <w:szCs w:val="28"/>
        </w:rPr>
        <w:t xml:space="preserve">=74) for this </w:t>
      </w:r>
      <w:r w:rsidR="00342AFB" w:rsidRPr="00014233">
        <w:rPr>
          <w:rFonts w:ascii="Times New Roman" w:hAnsi="Times New Roman"/>
          <w:sz w:val="28"/>
          <w:szCs w:val="28"/>
        </w:rPr>
        <w:t>s</w:t>
      </w:r>
      <w:r w:rsidR="00221B1B" w:rsidRPr="00014233">
        <w:rPr>
          <w:rFonts w:ascii="Times New Roman" w:hAnsi="Times New Roman"/>
          <w:sz w:val="28"/>
          <w:szCs w:val="28"/>
        </w:rPr>
        <w:t>ized sample (</w:t>
      </w:r>
      <w:r w:rsidR="00221B1B" w:rsidRPr="00014233">
        <w:rPr>
          <w:rFonts w:ascii="Times New Roman" w:hAnsi="Times New Roman"/>
          <w:i/>
          <w:sz w:val="28"/>
          <w:szCs w:val="28"/>
        </w:rPr>
        <w:t>N</w:t>
      </w:r>
      <w:r w:rsidR="00221B1B" w:rsidRPr="00014233">
        <w:rPr>
          <w:rFonts w:ascii="Times New Roman" w:hAnsi="Times New Roman"/>
          <w:sz w:val="28"/>
          <w:szCs w:val="28"/>
        </w:rPr>
        <w:t>=300), and he</w:t>
      </w:r>
      <w:r w:rsidR="007C4772" w:rsidRPr="00014233">
        <w:rPr>
          <w:rFonts w:ascii="Times New Roman" w:hAnsi="Times New Roman"/>
          <w:sz w:val="28"/>
          <w:szCs w:val="28"/>
        </w:rPr>
        <w:t xml:space="preserve"> </w:t>
      </w:r>
      <w:r w:rsidR="00995069" w:rsidRPr="00014233">
        <w:rPr>
          <w:rFonts w:ascii="Times New Roman" w:hAnsi="Times New Roman"/>
          <w:sz w:val="28"/>
          <w:szCs w:val="28"/>
        </w:rPr>
        <w:t xml:space="preserve">found a </w:t>
      </w:r>
      <w:r w:rsidR="007C4772" w:rsidRPr="00014233">
        <w:rPr>
          <w:rFonts w:ascii="Times New Roman" w:hAnsi="Times New Roman"/>
          <w:sz w:val="28"/>
          <w:szCs w:val="28"/>
        </w:rPr>
        <w:t xml:space="preserve">clear </w:t>
      </w:r>
      <w:r w:rsidR="008F65D4" w:rsidRPr="00014233">
        <w:rPr>
          <w:rFonts w:ascii="Times New Roman" w:hAnsi="Times New Roman"/>
          <w:sz w:val="28"/>
          <w:szCs w:val="28"/>
        </w:rPr>
        <w:t xml:space="preserve">willingness of famous faculty members to assign </w:t>
      </w:r>
      <w:r w:rsidR="00204B1F" w:rsidRPr="00014233">
        <w:rPr>
          <w:rFonts w:ascii="Times New Roman" w:hAnsi="Times New Roman"/>
          <w:sz w:val="28"/>
          <w:szCs w:val="28"/>
        </w:rPr>
        <w:t xml:space="preserve">what seemed to be reasonable </w:t>
      </w:r>
      <w:r w:rsidR="008F65D4" w:rsidRPr="00014233">
        <w:rPr>
          <w:rFonts w:ascii="Times New Roman" w:hAnsi="Times New Roman"/>
          <w:sz w:val="28"/>
          <w:szCs w:val="28"/>
        </w:rPr>
        <w:t xml:space="preserve">labels to </w:t>
      </w:r>
      <w:r w:rsidR="00BA1D00" w:rsidRPr="00014233">
        <w:rPr>
          <w:rFonts w:ascii="Times New Roman" w:hAnsi="Times New Roman"/>
          <w:sz w:val="28"/>
          <w:szCs w:val="28"/>
        </w:rPr>
        <w:t xml:space="preserve">several </w:t>
      </w:r>
      <w:r w:rsidR="008F65D4" w:rsidRPr="00014233">
        <w:rPr>
          <w:rFonts w:ascii="Times New Roman" w:hAnsi="Times New Roman"/>
          <w:sz w:val="28"/>
          <w:szCs w:val="28"/>
        </w:rPr>
        <w:t xml:space="preserve">common factors </w:t>
      </w:r>
      <w:r w:rsidR="00223315" w:rsidRPr="00014233">
        <w:rPr>
          <w:rFonts w:ascii="Times New Roman" w:hAnsi="Times New Roman"/>
          <w:sz w:val="28"/>
          <w:szCs w:val="28"/>
        </w:rPr>
        <w:t>that</w:t>
      </w:r>
      <w:r w:rsidR="008F65D4" w:rsidRPr="00014233">
        <w:rPr>
          <w:rFonts w:ascii="Times New Roman" w:hAnsi="Times New Roman"/>
          <w:sz w:val="28"/>
          <w:szCs w:val="28"/>
        </w:rPr>
        <w:t xml:space="preserve"> were no more than random rotations </w:t>
      </w:r>
      <w:r w:rsidR="00A74123" w:rsidRPr="00014233">
        <w:rPr>
          <w:rFonts w:ascii="Times New Roman" w:hAnsi="Times New Roman"/>
          <w:sz w:val="28"/>
          <w:szCs w:val="28"/>
        </w:rPr>
        <w:t xml:space="preserve">of </w:t>
      </w:r>
      <w:r w:rsidR="004E63A1" w:rsidRPr="00014233">
        <w:rPr>
          <w:rFonts w:ascii="Times New Roman" w:hAnsi="Times New Roman"/>
          <w:sz w:val="28"/>
          <w:szCs w:val="28"/>
        </w:rPr>
        <w:t xml:space="preserve">simulated </w:t>
      </w:r>
      <w:r w:rsidR="0051796E" w:rsidRPr="00014233">
        <w:rPr>
          <w:rFonts w:ascii="Times New Roman" w:hAnsi="Times New Roman"/>
          <w:sz w:val="28"/>
          <w:szCs w:val="28"/>
        </w:rPr>
        <w:t xml:space="preserve">or </w:t>
      </w:r>
      <w:r w:rsidR="004E63A1" w:rsidRPr="00014233">
        <w:rPr>
          <w:rFonts w:ascii="Times New Roman" w:hAnsi="Times New Roman"/>
          <w:sz w:val="28"/>
          <w:szCs w:val="28"/>
        </w:rPr>
        <w:t>“</w:t>
      </w:r>
      <w:r w:rsidR="00A74123" w:rsidRPr="00014233">
        <w:rPr>
          <w:rFonts w:ascii="Times New Roman" w:hAnsi="Times New Roman"/>
          <w:sz w:val="28"/>
          <w:szCs w:val="28"/>
        </w:rPr>
        <w:t>random</w:t>
      </w:r>
      <w:r w:rsidR="004E63A1" w:rsidRPr="00014233">
        <w:rPr>
          <w:rFonts w:ascii="Times New Roman" w:hAnsi="Times New Roman"/>
          <w:sz w:val="28"/>
          <w:szCs w:val="28"/>
        </w:rPr>
        <w:t>”</w:t>
      </w:r>
      <w:r w:rsidR="00A74123" w:rsidRPr="00014233">
        <w:rPr>
          <w:rFonts w:ascii="Times New Roman" w:hAnsi="Times New Roman"/>
          <w:sz w:val="28"/>
          <w:szCs w:val="28"/>
        </w:rPr>
        <w:t xml:space="preserve"> data</w:t>
      </w:r>
      <w:r w:rsidR="00995069" w:rsidRPr="00014233">
        <w:rPr>
          <w:rFonts w:ascii="Times New Roman" w:hAnsi="Times New Roman"/>
          <w:sz w:val="28"/>
          <w:szCs w:val="28"/>
        </w:rPr>
        <w:t>.</w:t>
      </w:r>
      <w:r w:rsidR="007363D7">
        <w:rPr>
          <w:rFonts w:ascii="Times New Roman" w:hAnsi="Times New Roman"/>
          <w:sz w:val="28"/>
          <w:szCs w:val="28"/>
        </w:rPr>
        <w:t xml:space="preserve"> T</w:t>
      </w:r>
      <w:r w:rsidR="00204B1F" w:rsidRPr="00014233">
        <w:rPr>
          <w:rFonts w:ascii="Times New Roman" w:hAnsi="Times New Roman"/>
          <w:sz w:val="28"/>
          <w:szCs w:val="28"/>
        </w:rPr>
        <w:t xml:space="preserve">he reader was largely left to judge what this meant about the available factor analysis procedures, and what should be done next. </w:t>
      </w:r>
    </w:p>
    <w:p w14:paraId="009E9989" w14:textId="1089835B" w:rsidR="00AB6055" w:rsidRPr="00014233" w:rsidRDefault="00A74123" w:rsidP="00995069">
      <w:pPr>
        <w:spacing w:line="480" w:lineRule="auto"/>
        <w:ind w:firstLine="720"/>
        <w:rPr>
          <w:rFonts w:ascii="Times New Roman" w:hAnsi="Times New Roman"/>
          <w:sz w:val="28"/>
          <w:szCs w:val="28"/>
        </w:rPr>
      </w:pPr>
      <w:r w:rsidRPr="00014233">
        <w:rPr>
          <w:rFonts w:ascii="Times New Roman" w:hAnsi="Times New Roman"/>
          <w:sz w:val="28"/>
          <w:szCs w:val="28"/>
        </w:rPr>
        <w:t xml:space="preserve"> </w:t>
      </w:r>
      <w:r w:rsidR="004554A1" w:rsidRPr="00014233">
        <w:rPr>
          <w:rFonts w:ascii="Times New Roman" w:hAnsi="Times New Roman"/>
          <w:sz w:val="28"/>
          <w:szCs w:val="28"/>
        </w:rPr>
        <w:t xml:space="preserve">Horn </w:t>
      </w:r>
      <w:r w:rsidRPr="00014233">
        <w:rPr>
          <w:rFonts w:ascii="Times New Roman" w:hAnsi="Times New Roman"/>
          <w:sz w:val="28"/>
          <w:szCs w:val="28"/>
        </w:rPr>
        <w:t xml:space="preserve">wrote a great deal about his simulation studies </w:t>
      </w:r>
      <w:r w:rsidR="00ED40A2" w:rsidRPr="00014233">
        <w:rPr>
          <w:rFonts w:ascii="Times New Roman" w:hAnsi="Times New Roman"/>
          <w:sz w:val="28"/>
          <w:szCs w:val="28"/>
        </w:rPr>
        <w:t xml:space="preserve">of factor analysis, and he focused considerable attention </w:t>
      </w:r>
      <w:r w:rsidRPr="00014233">
        <w:rPr>
          <w:rFonts w:ascii="Times New Roman" w:hAnsi="Times New Roman"/>
          <w:sz w:val="28"/>
          <w:szCs w:val="28"/>
        </w:rPr>
        <w:t>on “factor score estimates” (</w:t>
      </w:r>
      <w:r w:rsidR="004F4967" w:rsidRPr="00014233">
        <w:rPr>
          <w:rFonts w:ascii="Times New Roman" w:hAnsi="Times New Roman"/>
          <w:sz w:val="28"/>
          <w:szCs w:val="28"/>
        </w:rPr>
        <w:t xml:space="preserve">Horn &amp; Miller, 1966; </w:t>
      </w:r>
      <w:proofErr w:type="spellStart"/>
      <w:r w:rsidR="00204B1F" w:rsidRPr="00014233">
        <w:rPr>
          <w:rFonts w:ascii="Times New Roman" w:hAnsi="Times New Roman"/>
          <w:sz w:val="28"/>
          <w:szCs w:val="28"/>
        </w:rPr>
        <w:t>Wackwitz</w:t>
      </w:r>
      <w:proofErr w:type="spellEnd"/>
      <w:r w:rsidR="00204B1F" w:rsidRPr="00014233">
        <w:rPr>
          <w:rFonts w:ascii="Times New Roman" w:hAnsi="Times New Roman"/>
          <w:sz w:val="28"/>
          <w:szCs w:val="28"/>
        </w:rPr>
        <w:t xml:space="preserve"> &amp; </w:t>
      </w:r>
      <w:r w:rsidRPr="00014233">
        <w:rPr>
          <w:rFonts w:ascii="Times New Roman" w:hAnsi="Times New Roman"/>
          <w:sz w:val="28"/>
          <w:szCs w:val="28"/>
        </w:rPr>
        <w:t>Horn</w:t>
      </w:r>
      <w:r w:rsidR="00B07F40" w:rsidRPr="00014233">
        <w:rPr>
          <w:rFonts w:ascii="Times New Roman" w:hAnsi="Times New Roman"/>
          <w:sz w:val="28"/>
          <w:szCs w:val="28"/>
        </w:rPr>
        <w:t>,</w:t>
      </w:r>
      <w:r w:rsidRPr="00014233">
        <w:rPr>
          <w:rFonts w:ascii="Times New Roman" w:hAnsi="Times New Roman"/>
          <w:sz w:val="28"/>
          <w:szCs w:val="28"/>
        </w:rPr>
        <w:t xml:space="preserve"> </w:t>
      </w:r>
      <w:r w:rsidR="00204B1F" w:rsidRPr="00014233">
        <w:rPr>
          <w:rFonts w:ascii="Times New Roman" w:hAnsi="Times New Roman"/>
          <w:sz w:val="28"/>
          <w:szCs w:val="28"/>
        </w:rPr>
        <w:t>1971</w:t>
      </w:r>
      <w:r w:rsidR="00ED40A2" w:rsidRPr="00014233">
        <w:rPr>
          <w:rFonts w:ascii="Times New Roman" w:hAnsi="Times New Roman"/>
          <w:sz w:val="28"/>
          <w:szCs w:val="28"/>
        </w:rPr>
        <w:t xml:space="preserve">). </w:t>
      </w:r>
      <w:r w:rsidR="0006284A" w:rsidRPr="00014233">
        <w:rPr>
          <w:rFonts w:ascii="Times New Roman" w:hAnsi="Times New Roman"/>
          <w:sz w:val="28"/>
          <w:szCs w:val="28"/>
        </w:rPr>
        <w:t xml:space="preserve">He knew that factor analysis was based on </w:t>
      </w:r>
      <w:r w:rsidR="0006284A" w:rsidRPr="00014233">
        <w:rPr>
          <w:rFonts w:ascii="Times New Roman" w:hAnsi="Times New Roman"/>
          <w:sz w:val="28"/>
          <w:szCs w:val="28"/>
        </w:rPr>
        <w:lastRenderedPageBreak/>
        <w:t xml:space="preserve">observed scores and he tried to provide a vehicle to calculate the unobserved </w:t>
      </w:r>
      <w:r w:rsidR="0088536B" w:rsidRPr="00014233">
        <w:rPr>
          <w:rFonts w:ascii="Times New Roman" w:hAnsi="Times New Roman"/>
          <w:sz w:val="28"/>
          <w:szCs w:val="28"/>
        </w:rPr>
        <w:t xml:space="preserve">(common factor) </w:t>
      </w:r>
      <w:r w:rsidR="0006284A" w:rsidRPr="00014233">
        <w:rPr>
          <w:rFonts w:ascii="Times New Roman" w:hAnsi="Times New Roman"/>
          <w:sz w:val="28"/>
          <w:szCs w:val="28"/>
        </w:rPr>
        <w:t xml:space="preserve">scores from these. </w:t>
      </w:r>
      <w:r w:rsidR="008E6965" w:rsidRPr="00014233">
        <w:rPr>
          <w:rFonts w:ascii="Times New Roman" w:hAnsi="Times New Roman"/>
          <w:sz w:val="28"/>
          <w:szCs w:val="28"/>
        </w:rPr>
        <w:t>Several</w:t>
      </w:r>
      <w:r w:rsidR="00995069" w:rsidRPr="00014233">
        <w:rPr>
          <w:rFonts w:ascii="Times New Roman" w:hAnsi="Times New Roman"/>
          <w:sz w:val="28"/>
          <w:szCs w:val="28"/>
        </w:rPr>
        <w:t xml:space="preserve"> </w:t>
      </w:r>
      <w:r w:rsidR="00ED40A2" w:rsidRPr="00014233">
        <w:rPr>
          <w:rFonts w:ascii="Times New Roman" w:hAnsi="Times New Roman"/>
          <w:sz w:val="28"/>
          <w:szCs w:val="28"/>
        </w:rPr>
        <w:t xml:space="preserve">factor score estimation </w:t>
      </w:r>
      <w:r w:rsidR="00995069" w:rsidRPr="00014233">
        <w:rPr>
          <w:rFonts w:ascii="Times New Roman" w:hAnsi="Times New Roman"/>
          <w:sz w:val="28"/>
          <w:szCs w:val="28"/>
        </w:rPr>
        <w:t>approaches were examined</w:t>
      </w:r>
      <w:r w:rsidR="00204B1F" w:rsidRPr="00014233">
        <w:rPr>
          <w:rFonts w:ascii="Times New Roman" w:hAnsi="Times New Roman"/>
          <w:sz w:val="28"/>
          <w:szCs w:val="28"/>
        </w:rPr>
        <w:t xml:space="preserve"> </w:t>
      </w:r>
      <w:r w:rsidR="00827B0A" w:rsidRPr="00014233">
        <w:rPr>
          <w:rFonts w:ascii="Times New Roman" w:hAnsi="Times New Roman"/>
          <w:sz w:val="28"/>
          <w:szCs w:val="28"/>
        </w:rPr>
        <w:t xml:space="preserve">using </w:t>
      </w:r>
      <w:r w:rsidR="00204B1F" w:rsidRPr="00014233">
        <w:rPr>
          <w:rFonts w:ascii="Times New Roman" w:hAnsi="Times New Roman"/>
          <w:sz w:val="28"/>
          <w:szCs w:val="28"/>
        </w:rPr>
        <w:t>“exceedingly simple” (</w:t>
      </w:r>
      <w:proofErr w:type="spellStart"/>
      <w:r w:rsidR="006C2894" w:rsidRPr="00014233">
        <w:rPr>
          <w:rFonts w:ascii="Times New Roman" w:hAnsi="Times New Roman"/>
          <w:sz w:val="28"/>
          <w:szCs w:val="28"/>
        </w:rPr>
        <w:t>Wackwitz</w:t>
      </w:r>
      <w:proofErr w:type="spellEnd"/>
      <w:r w:rsidR="006C2894" w:rsidRPr="00014233">
        <w:rPr>
          <w:rFonts w:ascii="Times New Roman" w:hAnsi="Times New Roman"/>
          <w:sz w:val="28"/>
          <w:szCs w:val="28"/>
        </w:rPr>
        <w:t xml:space="preserve"> &amp; Horn,</w:t>
      </w:r>
      <w:r w:rsidR="00B07F40" w:rsidRPr="00014233">
        <w:rPr>
          <w:rFonts w:ascii="Times New Roman" w:hAnsi="Times New Roman"/>
          <w:sz w:val="28"/>
          <w:szCs w:val="28"/>
        </w:rPr>
        <w:t xml:space="preserve"> 1971,</w:t>
      </w:r>
      <w:r w:rsidR="006C2894" w:rsidRPr="00014233">
        <w:rPr>
          <w:rFonts w:ascii="Times New Roman" w:hAnsi="Times New Roman"/>
          <w:sz w:val="28"/>
          <w:szCs w:val="28"/>
        </w:rPr>
        <w:t xml:space="preserve"> </w:t>
      </w:r>
      <w:r w:rsidR="00204B1F" w:rsidRPr="00014233">
        <w:rPr>
          <w:rFonts w:ascii="Times New Roman" w:hAnsi="Times New Roman"/>
          <w:sz w:val="28"/>
          <w:szCs w:val="28"/>
        </w:rPr>
        <w:t>p.</w:t>
      </w:r>
      <w:r w:rsidR="006C2894" w:rsidRPr="00014233">
        <w:rPr>
          <w:rFonts w:ascii="Times New Roman" w:hAnsi="Times New Roman"/>
          <w:sz w:val="28"/>
          <w:szCs w:val="28"/>
        </w:rPr>
        <w:t>406</w:t>
      </w:r>
      <w:r w:rsidR="00204B1F" w:rsidRPr="00014233">
        <w:rPr>
          <w:rFonts w:ascii="Times New Roman" w:hAnsi="Times New Roman"/>
          <w:sz w:val="28"/>
          <w:szCs w:val="28"/>
        </w:rPr>
        <w:t>) simulated data</w:t>
      </w:r>
      <w:r w:rsidR="00403833" w:rsidRPr="00014233">
        <w:rPr>
          <w:rFonts w:ascii="Times New Roman" w:hAnsi="Times New Roman"/>
          <w:sz w:val="28"/>
          <w:szCs w:val="28"/>
        </w:rPr>
        <w:t>. The</w:t>
      </w:r>
      <w:r w:rsidR="00563AB5" w:rsidRPr="00014233">
        <w:rPr>
          <w:rFonts w:ascii="Times New Roman" w:hAnsi="Times New Roman"/>
          <w:sz w:val="28"/>
          <w:szCs w:val="28"/>
        </w:rPr>
        <w:t>se</w:t>
      </w:r>
      <w:r w:rsidR="00403833" w:rsidRPr="00014233">
        <w:rPr>
          <w:rFonts w:ascii="Times New Roman" w:hAnsi="Times New Roman"/>
          <w:sz w:val="28"/>
          <w:szCs w:val="28"/>
        </w:rPr>
        <w:t xml:space="preserve"> authors</w:t>
      </w:r>
      <w:r w:rsidRPr="00014233">
        <w:rPr>
          <w:rFonts w:ascii="Times New Roman" w:hAnsi="Times New Roman"/>
          <w:sz w:val="28"/>
          <w:szCs w:val="28"/>
        </w:rPr>
        <w:t xml:space="preserve"> </w:t>
      </w:r>
      <w:r w:rsidR="00ED40A2" w:rsidRPr="00014233">
        <w:rPr>
          <w:rFonts w:ascii="Times New Roman" w:hAnsi="Times New Roman"/>
          <w:sz w:val="28"/>
          <w:szCs w:val="28"/>
        </w:rPr>
        <w:t xml:space="preserve">somewhat surprisingly </w:t>
      </w:r>
      <w:r w:rsidR="00995069" w:rsidRPr="00014233">
        <w:rPr>
          <w:rFonts w:ascii="Times New Roman" w:hAnsi="Times New Roman"/>
          <w:sz w:val="28"/>
          <w:szCs w:val="28"/>
        </w:rPr>
        <w:t>concluded</w:t>
      </w:r>
      <w:r w:rsidRPr="00014233">
        <w:rPr>
          <w:rFonts w:ascii="Times New Roman" w:hAnsi="Times New Roman"/>
          <w:sz w:val="28"/>
          <w:szCs w:val="28"/>
        </w:rPr>
        <w:t xml:space="preserve"> that “</w:t>
      </w:r>
      <w:r w:rsidR="00403833" w:rsidRPr="00014233">
        <w:rPr>
          <w:rFonts w:ascii="Times New Roman" w:hAnsi="Times New Roman"/>
          <w:sz w:val="28"/>
          <w:szCs w:val="28"/>
        </w:rPr>
        <w:t>inexact procedures</w:t>
      </w:r>
      <w:r w:rsidR="00827B0A" w:rsidRPr="00014233">
        <w:rPr>
          <w:rFonts w:ascii="Times New Roman" w:hAnsi="Times New Roman"/>
          <w:sz w:val="28"/>
          <w:szCs w:val="28"/>
        </w:rPr>
        <w:t>,</w:t>
      </w:r>
      <w:r w:rsidRPr="00014233">
        <w:rPr>
          <w:rFonts w:ascii="Times New Roman" w:hAnsi="Times New Roman"/>
          <w:sz w:val="28"/>
          <w:szCs w:val="28"/>
        </w:rPr>
        <w:t xml:space="preserve">” </w:t>
      </w:r>
      <w:r w:rsidR="00827B0A" w:rsidRPr="00014233">
        <w:rPr>
          <w:rFonts w:ascii="Times New Roman" w:hAnsi="Times New Roman"/>
          <w:sz w:val="28"/>
          <w:szCs w:val="28"/>
        </w:rPr>
        <w:t>such as the use of “unit-weighted</w:t>
      </w:r>
      <w:r w:rsidR="00EA513B" w:rsidRPr="00014233">
        <w:rPr>
          <w:rFonts w:ascii="Times New Roman" w:hAnsi="Times New Roman"/>
          <w:sz w:val="28"/>
          <w:szCs w:val="28"/>
        </w:rPr>
        <w:t xml:space="preserve"> salient variables</w:t>
      </w:r>
      <w:r w:rsidR="00223315" w:rsidRPr="00014233">
        <w:rPr>
          <w:rFonts w:ascii="Times New Roman" w:hAnsi="Times New Roman"/>
          <w:sz w:val="28"/>
          <w:szCs w:val="28"/>
        </w:rPr>
        <w:t xml:space="preserve">,” </w:t>
      </w:r>
      <w:r w:rsidR="00E53AB3" w:rsidRPr="00014233">
        <w:rPr>
          <w:rFonts w:ascii="Times New Roman" w:hAnsi="Times New Roman"/>
          <w:sz w:val="28"/>
          <w:szCs w:val="28"/>
        </w:rPr>
        <w:t>(but not just all</w:t>
      </w:r>
      <w:r w:rsidR="00563AB5" w:rsidRPr="00014233">
        <w:rPr>
          <w:rFonts w:ascii="Times New Roman" w:hAnsi="Times New Roman"/>
          <w:sz w:val="28"/>
          <w:szCs w:val="28"/>
        </w:rPr>
        <w:t xml:space="preserve"> unit weighted variables) </w:t>
      </w:r>
      <w:r w:rsidR="00ED40A2" w:rsidRPr="00014233">
        <w:rPr>
          <w:rFonts w:ascii="Times New Roman" w:hAnsi="Times New Roman"/>
          <w:sz w:val="28"/>
          <w:szCs w:val="28"/>
        </w:rPr>
        <w:t xml:space="preserve">led to </w:t>
      </w:r>
      <w:r w:rsidRPr="00014233">
        <w:rPr>
          <w:rFonts w:ascii="Times New Roman" w:hAnsi="Times New Roman"/>
          <w:sz w:val="28"/>
          <w:szCs w:val="28"/>
        </w:rPr>
        <w:t xml:space="preserve">the </w:t>
      </w:r>
      <w:r w:rsidR="00403833" w:rsidRPr="00014233">
        <w:rPr>
          <w:rFonts w:ascii="Times New Roman" w:hAnsi="Times New Roman"/>
          <w:sz w:val="28"/>
          <w:szCs w:val="28"/>
        </w:rPr>
        <w:t>most replicable</w:t>
      </w:r>
      <w:r w:rsidRPr="00014233">
        <w:rPr>
          <w:rFonts w:ascii="Times New Roman" w:hAnsi="Times New Roman"/>
          <w:sz w:val="28"/>
          <w:szCs w:val="28"/>
        </w:rPr>
        <w:t xml:space="preserve"> estimates for common factor scores.</w:t>
      </w:r>
      <w:r w:rsidR="000548EC" w:rsidRPr="00014233">
        <w:rPr>
          <w:rFonts w:ascii="Times New Roman" w:hAnsi="Times New Roman"/>
          <w:sz w:val="28"/>
          <w:szCs w:val="28"/>
        </w:rPr>
        <w:t xml:space="preserve"> </w:t>
      </w:r>
      <w:r w:rsidR="003E4E86" w:rsidRPr="00014233">
        <w:rPr>
          <w:rFonts w:ascii="Times New Roman" w:hAnsi="Times New Roman"/>
          <w:sz w:val="28"/>
          <w:szCs w:val="28"/>
        </w:rPr>
        <w:t xml:space="preserve">Although </w:t>
      </w:r>
      <w:r w:rsidR="0088536B" w:rsidRPr="00014233">
        <w:rPr>
          <w:rFonts w:ascii="Times New Roman" w:hAnsi="Times New Roman"/>
          <w:sz w:val="28"/>
          <w:szCs w:val="28"/>
        </w:rPr>
        <w:t>others have suggested further practical advances (e.g., Gric</w:t>
      </w:r>
      <w:r w:rsidR="00563AB5" w:rsidRPr="00014233">
        <w:rPr>
          <w:rFonts w:ascii="Times New Roman" w:hAnsi="Times New Roman"/>
          <w:sz w:val="28"/>
          <w:szCs w:val="28"/>
        </w:rPr>
        <w:t xml:space="preserve">e, 2001; Grice &amp; Harris, 1998; </w:t>
      </w:r>
      <w:r w:rsidR="0088536B" w:rsidRPr="00014233">
        <w:rPr>
          <w:rFonts w:ascii="Times New Roman" w:hAnsi="Times New Roman"/>
          <w:sz w:val="28"/>
          <w:szCs w:val="28"/>
        </w:rPr>
        <w:t xml:space="preserve">DiStefano, Zhu &amp; </w:t>
      </w:r>
      <w:proofErr w:type="spellStart"/>
      <w:r w:rsidR="0088536B" w:rsidRPr="00014233">
        <w:rPr>
          <w:rFonts w:ascii="Times New Roman" w:hAnsi="Times New Roman"/>
          <w:sz w:val="28"/>
          <w:szCs w:val="28"/>
        </w:rPr>
        <w:t>Mindnla</w:t>
      </w:r>
      <w:proofErr w:type="spellEnd"/>
      <w:r w:rsidR="0088536B" w:rsidRPr="00014233">
        <w:rPr>
          <w:rFonts w:ascii="Times New Roman" w:hAnsi="Times New Roman"/>
          <w:sz w:val="28"/>
          <w:szCs w:val="28"/>
        </w:rPr>
        <w:t>, 2009)</w:t>
      </w:r>
      <w:r w:rsidR="003E4E86" w:rsidRPr="00014233">
        <w:rPr>
          <w:rFonts w:ascii="Times New Roman" w:hAnsi="Times New Roman"/>
          <w:sz w:val="28"/>
          <w:szCs w:val="28"/>
        </w:rPr>
        <w:t>,</w:t>
      </w:r>
      <w:r w:rsidR="0088536B" w:rsidRPr="00014233">
        <w:rPr>
          <w:rFonts w:ascii="Times New Roman" w:hAnsi="Times New Roman"/>
          <w:sz w:val="28"/>
          <w:szCs w:val="28"/>
        </w:rPr>
        <w:t xml:space="preserve"> there has become much less doubt about the procedures we can use</w:t>
      </w:r>
      <w:r w:rsidR="00563AB5" w:rsidRPr="00014233">
        <w:rPr>
          <w:rFonts w:ascii="Times New Roman" w:hAnsi="Times New Roman"/>
          <w:sz w:val="28"/>
          <w:szCs w:val="28"/>
        </w:rPr>
        <w:t xml:space="preserve"> effectively</w:t>
      </w:r>
      <w:r w:rsidR="0088536B" w:rsidRPr="00014233">
        <w:rPr>
          <w:rFonts w:ascii="Times New Roman" w:hAnsi="Times New Roman"/>
          <w:sz w:val="28"/>
          <w:szCs w:val="28"/>
        </w:rPr>
        <w:t xml:space="preserve">. </w:t>
      </w:r>
      <w:r w:rsidR="00181434">
        <w:rPr>
          <w:rFonts w:ascii="Times New Roman" w:hAnsi="Times New Roman"/>
          <w:sz w:val="28"/>
          <w:szCs w:val="28"/>
        </w:rPr>
        <w:t>Indeed, t</w:t>
      </w:r>
      <w:r w:rsidR="00403833" w:rsidRPr="00014233">
        <w:rPr>
          <w:rFonts w:ascii="Times New Roman" w:hAnsi="Times New Roman"/>
          <w:sz w:val="28"/>
          <w:szCs w:val="28"/>
        </w:rPr>
        <w:t>he suggested</w:t>
      </w:r>
      <w:r w:rsidR="000548EC" w:rsidRPr="00014233">
        <w:rPr>
          <w:rFonts w:ascii="Times New Roman" w:hAnsi="Times New Roman"/>
          <w:sz w:val="28"/>
          <w:szCs w:val="28"/>
        </w:rPr>
        <w:t xml:space="preserve"> use of </w:t>
      </w:r>
      <w:r w:rsidR="00EA513B" w:rsidRPr="00014233">
        <w:rPr>
          <w:rFonts w:ascii="Times New Roman" w:hAnsi="Times New Roman"/>
          <w:sz w:val="28"/>
          <w:szCs w:val="28"/>
        </w:rPr>
        <w:t>a simple common factor</w:t>
      </w:r>
      <w:r w:rsidR="008E6965" w:rsidRPr="00014233">
        <w:rPr>
          <w:rFonts w:ascii="Times New Roman" w:hAnsi="Times New Roman"/>
          <w:sz w:val="28"/>
          <w:szCs w:val="28"/>
        </w:rPr>
        <w:t xml:space="preserve"> score</w:t>
      </w:r>
      <w:r w:rsidR="000548EC" w:rsidRPr="00014233">
        <w:rPr>
          <w:rFonts w:ascii="Times New Roman" w:hAnsi="Times New Roman"/>
          <w:sz w:val="28"/>
          <w:szCs w:val="28"/>
        </w:rPr>
        <w:t xml:space="preserve"> </w:t>
      </w:r>
      <w:r w:rsidR="00EA513B" w:rsidRPr="00014233">
        <w:rPr>
          <w:rFonts w:ascii="Times New Roman" w:hAnsi="Times New Roman"/>
          <w:sz w:val="28"/>
          <w:szCs w:val="28"/>
        </w:rPr>
        <w:t>has become a p</w:t>
      </w:r>
      <w:r w:rsidR="000548EC" w:rsidRPr="00014233">
        <w:rPr>
          <w:rFonts w:ascii="Times New Roman" w:hAnsi="Times New Roman"/>
          <w:sz w:val="28"/>
          <w:szCs w:val="28"/>
        </w:rPr>
        <w:t>art of our understanding of optimal factor scores today.</w:t>
      </w:r>
    </w:p>
    <w:p w14:paraId="1F3AB480" w14:textId="39089170" w:rsidR="008F65D4" w:rsidRPr="00014233" w:rsidRDefault="008E6965" w:rsidP="00014233">
      <w:pPr>
        <w:spacing w:line="480" w:lineRule="auto"/>
        <w:ind w:firstLine="720"/>
        <w:rPr>
          <w:rFonts w:ascii="Times New Roman" w:hAnsi="Times New Roman"/>
          <w:sz w:val="28"/>
          <w:szCs w:val="28"/>
        </w:rPr>
      </w:pPr>
      <w:r w:rsidRPr="00014233">
        <w:rPr>
          <w:rFonts w:ascii="Times New Roman" w:hAnsi="Times New Roman"/>
          <w:sz w:val="28"/>
          <w:szCs w:val="28"/>
        </w:rPr>
        <w:t>T</w:t>
      </w:r>
      <w:r w:rsidR="00AB6055" w:rsidRPr="00014233">
        <w:rPr>
          <w:rFonts w:ascii="Times New Roman" w:hAnsi="Times New Roman"/>
          <w:sz w:val="28"/>
          <w:szCs w:val="28"/>
        </w:rPr>
        <w:t xml:space="preserve">his computer simulation approach </w:t>
      </w:r>
      <w:r w:rsidRPr="00014233">
        <w:rPr>
          <w:rFonts w:ascii="Times New Roman" w:hAnsi="Times New Roman"/>
          <w:sz w:val="28"/>
          <w:szCs w:val="28"/>
        </w:rPr>
        <w:t>has certainly increased in popularity</w:t>
      </w:r>
      <w:r w:rsidR="002E371E" w:rsidRPr="00014233">
        <w:rPr>
          <w:rFonts w:ascii="Times New Roman" w:hAnsi="Times New Roman"/>
          <w:sz w:val="28"/>
          <w:szCs w:val="28"/>
        </w:rPr>
        <w:t xml:space="preserve"> </w:t>
      </w:r>
      <w:r w:rsidR="0006284A" w:rsidRPr="00014233">
        <w:rPr>
          <w:rFonts w:ascii="Times New Roman" w:hAnsi="Times New Roman"/>
          <w:sz w:val="28"/>
          <w:szCs w:val="28"/>
        </w:rPr>
        <w:t xml:space="preserve">in psychometric and statistical research, and </w:t>
      </w:r>
      <w:r w:rsidR="007C36B9" w:rsidRPr="00014233">
        <w:rPr>
          <w:rFonts w:ascii="Times New Roman" w:hAnsi="Times New Roman"/>
          <w:sz w:val="28"/>
          <w:szCs w:val="28"/>
        </w:rPr>
        <w:t xml:space="preserve">of course </w:t>
      </w:r>
      <w:r w:rsidR="0006284A" w:rsidRPr="00014233">
        <w:rPr>
          <w:rFonts w:ascii="Times New Roman" w:hAnsi="Times New Roman"/>
          <w:sz w:val="28"/>
          <w:szCs w:val="28"/>
        </w:rPr>
        <w:t xml:space="preserve">he was not alone in understanding these topics </w:t>
      </w:r>
      <w:r w:rsidR="002E371E" w:rsidRPr="00014233">
        <w:rPr>
          <w:rFonts w:ascii="Times New Roman" w:hAnsi="Times New Roman"/>
          <w:sz w:val="28"/>
          <w:szCs w:val="28"/>
        </w:rPr>
        <w:t>(</w:t>
      </w:r>
      <w:r w:rsidR="00A407B2" w:rsidRPr="00014233">
        <w:rPr>
          <w:rFonts w:ascii="Times New Roman" w:hAnsi="Times New Roman"/>
          <w:sz w:val="28"/>
          <w:szCs w:val="28"/>
        </w:rPr>
        <w:t xml:space="preserve">e.g., </w:t>
      </w:r>
      <w:proofErr w:type="spellStart"/>
      <w:r w:rsidR="00A407B2" w:rsidRPr="00014233">
        <w:rPr>
          <w:rFonts w:ascii="Times New Roman" w:hAnsi="Times New Roman"/>
          <w:sz w:val="28"/>
          <w:szCs w:val="28"/>
        </w:rPr>
        <w:t>Ciesla</w:t>
      </w:r>
      <w:proofErr w:type="spellEnd"/>
      <w:r w:rsidR="00A407B2" w:rsidRPr="00014233">
        <w:rPr>
          <w:rFonts w:ascii="Times New Roman" w:hAnsi="Times New Roman"/>
          <w:sz w:val="28"/>
          <w:szCs w:val="28"/>
        </w:rPr>
        <w:t xml:space="preserve">, Cole, &amp; </w:t>
      </w:r>
      <w:proofErr w:type="spellStart"/>
      <w:r w:rsidR="004F4967" w:rsidRPr="00014233">
        <w:rPr>
          <w:rFonts w:ascii="Times New Roman" w:hAnsi="Times New Roman"/>
          <w:sz w:val="28"/>
          <w:szCs w:val="28"/>
        </w:rPr>
        <w:t>Steiger</w:t>
      </w:r>
      <w:proofErr w:type="spellEnd"/>
      <w:r w:rsidR="004F4967" w:rsidRPr="00014233">
        <w:rPr>
          <w:rFonts w:ascii="Times New Roman" w:hAnsi="Times New Roman"/>
          <w:sz w:val="28"/>
          <w:szCs w:val="28"/>
        </w:rPr>
        <w:t>, 200</w:t>
      </w:r>
      <w:r w:rsidR="002E371E" w:rsidRPr="00014233">
        <w:rPr>
          <w:rFonts w:ascii="Times New Roman" w:hAnsi="Times New Roman"/>
          <w:sz w:val="28"/>
          <w:szCs w:val="28"/>
        </w:rPr>
        <w:t xml:space="preserve">7; </w:t>
      </w:r>
      <w:r w:rsidR="005212E6">
        <w:rPr>
          <w:rFonts w:ascii="Times New Roman" w:hAnsi="Times New Roman"/>
          <w:sz w:val="28"/>
          <w:szCs w:val="28"/>
        </w:rPr>
        <w:t xml:space="preserve">McArdle 2015; </w:t>
      </w:r>
      <w:proofErr w:type="spellStart"/>
      <w:r w:rsidR="002E371E" w:rsidRPr="00014233">
        <w:rPr>
          <w:rFonts w:ascii="Times New Roman" w:hAnsi="Times New Roman"/>
          <w:sz w:val="28"/>
          <w:szCs w:val="28"/>
        </w:rPr>
        <w:t>Muthen</w:t>
      </w:r>
      <w:proofErr w:type="spellEnd"/>
      <w:r w:rsidR="002E371E" w:rsidRPr="00014233">
        <w:rPr>
          <w:rFonts w:ascii="Times New Roman" w:hAnsi="Times New Roman"/>
          <w:sz w:val="28"/>
          <w:szCs w:val="28"/>
        </w:rPr>
        <w:t xml:space="preserve"> &amp; </w:t>
      </w:r>
      <w:proofErr w:type="spellStart"/>
      <w:r w:rsidR="002E371E" w:rsidRPr="00014233">
        <w:rPr>
          <w:rFonts w:ascii="Times New Roman" w:hAnsi="Times New Roman"/>
          <w:sz w:val="28"/>
          <w:szCs w:val="28"/>
        </w:rPr>
        <w:t>Muthen</w:t>
      </w:r>
      <w:proofErr w:type="spellEnd"/>
      <w:r w:rsidR="002E371E" w:rsidRPr="00014233">
        <w:rPr>
          <w:rFonts w:ascii="Times New Roman" w:hAnsi="Times New Roman"/>
          <w:sz w:val="28"/>
          <w:szCs w:val="28"/>
        </w:rPr>
        <w:t xml:space="preserve">, </w:t>
      </w:r>
      <w:r w:rsidR="003B3AE9" w:rsidRPr="00014233">
        <w:rPr>
          <w:rFonts w:ascii="Times New Roman" w:hAnsi="Times New Roman"/>
          <w:sz w:val="28"/>
          <w:szCs w:val="28"/>
        </w:rPr>
        <w:t>2005</w:t>
      </w:r>
      <w:r w:rsidR="00AB6055" w:rsidRPr="00014233">
        <w:rPr>
          <w:rFonts w:ascii="Times New Roman" w:hAnsi="Times New Roman"/>
          <w:sz w:val="28"/>
          <w:szCs w:val="28"/>
        </w:rPr>
        <w:t xml:space="preserve">). </w:t>
      </w:r>
      <w:r w:rsidR="007C36B9" w:rsidRPr="00014233">
        <w:rPr>
          <w:rFonts w:ascii="Times New Roman" w:hAnsi="Times New Roman"/>
          <w:sz w:val="28"/>
          <w:szCs w:val="28"/>
        </w:rPr>
        <w:t>T</w:t>
      </w:r>
      <w:r w:rsidR="00AB6055" w:rsidRPr="00014233">
        <w:rPr>
          <w:rFonts w:ascii="Times New Roman" w:hAnsi="Times New Roman"/>
          <w:sz w:val="28"/>
          <w:szCs w:val="28"/>
        </w:rPr>
        <w:t xml:space="preserve">his approach </w:t>
      </w:r>
      <w:r w:rsidR="004014EC" w:rsidRPr="00014233">
        <w:rPr>
          <w:rFonts w:ascii="Times New Roman" w:hAnsi="Times New Roman"/>
          <w:sz w:val="28"/>
          <w:szCs w:val="28"/>
        </w:rPr>
        <w:t>has been</w:t>
      </w:r>
      <w:r w:rsidR="00AB6055" w:rsidRPr="00014233">
        <w:rPr>
          <w:rFonts w:ascii="Times New Roman" w:hAnsi="Times New Roman"/>
          <w:sz w:val="28"/>
          <w:szCs w:val="28"/>
        </w:rPr>
        <w:t xml:space="preserve"> extended to </w:t>
      </w:r>
      <w:r w:rsidR="004014EC" w:rsidRPr="00014233">
        <w:rPr>
          <w:rFonts w:ascii="Times New Roman" w:hAnsi="Times New Roman"/>
          <w:sz w:val="28"/>
          <w:szCs w:val="28"/>
        </w:rPr>
        <w:t>estimation of standard errors</w:t>
      </w:r>
      <w:r w:rsidR="002E371E" w:rsidRPr="00014233">
        <w:rPr>
          <w:rFonts w:ascii="Times New Roman" w:hAnsi="Times New Roman"/>
          <w:sz w:val="28"/>
          <w:szCs w:val="28"/>
        </w:rPr>
        <w:t xml:space="preserve"> (see </w:t>
      </w:r>
      <w:proofErr w:type="spellStart"/>
      <w:r w:rsidR="002E371E" w:rsidRPr="00014233">
        <w:rPr>
          <w:rFonts w:ascii="Times New Roman" w:hAnsi="Times New Roman"/>
          <w:sz w:val="28"/>
          <w:szCs w:val="28"/>
        </w:rPr>
        <w:t>Efron</w:t>
      </w:r>
      <w:proofErr w:type="spellEnd"/>
      <w:r w:rsidR="002E371E" w:rsidRPr="00014233">
        <w:rPr>
          <w:rFonts w:ascii="Times New Roman" w:hAnsi="Times New Roman"/>
          <w:sz w:val="28"/>
          <w:szCs w:val="28"/>
        </w:rPr>
        <w:t xml:space="preserve">, </w:t>
      </w:r>
      <w:r w:rsidR="004014EC" w:rsidRPr="00014233">
        <w:rPr>
          <w:rFonts w:ascii="Times New Roman" w:hAnsi="Times New Roman"/>
          <w:sz w:val="28"/>
          <w:szCs w:val="28"/>
        </w:rPr>
        <w:t>1979</w:t>
      </w:r>
      <w:r w:rsidR="00AB6055" w:rsidRPr="00014233">
        <w:rPr>
          <w:rFonts w:ascii="Times New Roman" w:hAnsi="Times New Roman"/>
          <w:sz w:val="28"/>
          <w:szCs w:val="28"/>
        </w:rPr>
        <w:t xml:space="preserve">) and Bayesian estimation (e.g., </w:t>
      </w:r>
      <w:r w:rsidR="001467B8" w:rsidRPr="00014233">
        <w:rPr>
          <w:rFonts w:ascii="Times New Roman" w:hAnsi="Times New Roman"/>
          <w:sz w:val="28"/>
          <w:szCs w:val="28"/>
        </w:rPr>
        <w:t>Markov Chain Monte Carlo</w:t>
      </w:r>
      <w:r w:rsidRPr="00014233">
        <w:rPr>
          <w:rFonts w:ascii="Times New Roman" w:hAnsi="Times New Roman"/>
          <w:sz w:val="28"/>
          <w:szCs w:val="28"/>
        </w:rPr>
        <w:t xml:space="preserve">; </w:t>
      </w:r>
      <w:r w:rsidR="00AB6055" w:rsidRPr="00014233">
        <w:rPr>
          <w:rFonts w:ascii="Times New Roman" w:hAnsi="Times New Roman"/>
          <w:sz w:val="28"/>
          <w:szCs w:val="28"/>
        </w:rPr>
        <w:t xml:space="preserve">see </w:t>
      </w:r>
      <w:proofErr w:type="spellStart"/>
      <w:r w:rsidR="00403833" w:rsidRPr="00014233">
        <w:rPr>
          <w:rFonts w:ascii="Times New Roman" w:hAnsi="Times New Roman"/>
          <w:sz w:val="28"/>
          <w:szCs w:val="28"/>
        </w:rPr>
        <w:t>Ntzoufras</w:t>
      </w:r>
      <w:proofErr w:type="spellEnd"/>
      <w:r w:rsidR="00403833" w:rsidRPr="00014233">
        <w:rPr>
          <w:rFonts w:ascii="Times New Roman" w:hAnsi="Times New Roman"/>
          <w:sz w:val="28"/>
          <w:szCs w:val="28"/>
        </w:rPr>
        <w:t>, 2009</w:t>
      </w:r>
      <w:r w:rsidR="00AB6055" w:rsidRPr="00014233">
        <w:rPr>
          <w:rFonts w:ascii="Times New Roman" w:hAnsi="Times New Roman"/>
          <w:sz w:val="28"/>
          <w:szCs w:val="28"/>
        </w:rPr>
        <w:t>), and</w:t>
      </w:r>
      <w:r w:rsidR="00223315" w:rsidRPr="00014233">
        <w:rPr>
          <w:rFonts w:ascii="Times New Roman" w:hAnsi="Times New Roman"/>
          <w:sz w:val="28"/>
          <w:szCs w:val="28"/>
        </w:rPr>
        <w:t xml:space="preserve"> even structural equation models (see Horn &amp; McArdle, 1980</w:t>
      </w:r>
      <w:r w:rsidR="007363D7">
        <w:rPr>
          <w:rFonts w:ascii="Times New Roman" w:hAnsi="Times New Roman"/>
          <w:sz w:val="28"/>
          <w:szCs w:val="28"/>
        </w:rPr>
        <w:t xml:space="preserve">; </w:t>
      </w:r>
      <w:proofErr w:type="spellStart"/>
      <w:r w:rsidR="007363D7">
        <w:rPr>
          <w:rFonts w:ascii="Times New Roman" w:hAnsi="Times New Roman"/>
          <w:sz w:val="28"/>
          <w:szCs w:val="28"/>
        </w:rPr>
        <w:t>Muthen</w:t>
      </w:r>
      <w:proofErr w:type="spellEnd"/>
      <w:r w:rsidR="007363D7">
        <w:rPr>
          <w:rFonts w:ascii="Times New Roman" w:hAnsi="Times New Roman"/>
          <w:sz w:val="28"/>
          <w:szCs w:val="28"/>
        </w:rPr>
        <w:t xml:space="preserve"> &amp; </w:t>
      </w:r>
      <w:r w:rsidR="005212E6" w:rsidRPr="005212E6">
        <w:rPr>
          <w:rFonts w:ascii="Times New Roman" w:hAnsi="Times New Roman"/>
          <w:bCs/>
          <w:sz w:val="28"/>
          <w:szCs w:val="28"/>
          <w:lang w:val="sv-SE"/>
        </w:rPr>
        <w:t>Asparouhov, 2012</w:t>
      </w:r>
      <w:r w:rsidR="00223315" w:rsidRPr="00014233">
        <w:rPr>
          <w:rFonts w:ascii="Times New Roman" w:hAnsi="Times New Roman"/>
          <w:sz w:val="28"/>
          <w:szCs w:val="28"/>
        </w:rPr>
        <w:t>). I</w:t>
      </w:r>
      <w:r w:rsidR="00AB6055" w:rsidRPr="00014233">
        <w:rPr>
          <w:rFonts w:ascii="Times New Roman" w:hAnsi="Times New Roman"/>
          <w:sz w:val="28"/>
          <w:szCs w:val="28"/>
        </w:rPr>
        <w:t xml:space="preserve">t appears that many scientists now agree that </w:t>
      </w:r>
      <w:r w:rsidR="001467B8" w:rsidRPr="00014233">
        <w:rPr>
          <w:rFonts w:ascii="Times New Roman" w:hAnsi="Times New Roman"/>
          <w:sz w:val="28"/>
          <w:szCs w:val="28"/>
        </w:rPr>
        <w:t xml:space="preserve">statistical analysis using </w:t>
      </w:r>
      <w:r w:rsidR="00AB6055" w:rsidRPr="00014233">
        <w:rPr>
          <w:rFonts w:ascii="Times New Roman" w:hAnsi="Times New Roman"/>
          <w:sz w:val="28"/>
          <w:szCs w:val="28"/>
        </w:rPr>
        <w:t>simulation</w:t>
      </w:r>
      <w:r w:rsidR="001467B8" w:rsidRPr="00014233">
        <w:rPr>
          <w:rFonts w:ascii="Times New Roman" w:hAnsi="Times New Roman"/>
          <w:sz w:val="28"/>
          <w:szCs w:val="28"/>
        </w:rPr>
        <w:t>s</w:t>
      </w:r>
      <w:r w:rsidR="00AB6055" w:rsidRPr="00014233">
        <w:rPr>
          <w:rFonts w:ascii="Times New Roman" w:hAnsi="Times New Roman"/>
          <w:sz w:val="28"/>
          <w:szCs w:val="28"/>
        </w:rPr>
        <w:t xml:space="preserve"> of </w:t>
      </w:r>
      <w:r w:rsidR="007C36B9" w:rsidRPr="00014233">
        <w:rPr>
          <w:rFonts w:ascii="Times New Roman" w:hAnsi="Times New Roman"/>
          <w:sz w:val="28"/>
          <w:szCs w:val="28"/>
        </w:rPr>
        <w:t xml:space="preserve">otherwise highly </w:t>
      </w:r>
      <w:r w:rsidR="00AB6055" w:rsidRPr="00014233">
        <w:rPr>
          <w:rFonts w:ascii="Times New Roman" w:hAnsi="Times New Roman"/>
          <w:sz w:val="28"/>
          <w:szCs w:val="28"/>
        </w:rPr>
        <w:t xml:space="preserve">complex </w:t>
      </w:r>
      <w:r w:rsidR="00AB6055" w:rsidRPr="00014233">
        <w:rPr>
          <w:rFonts w:ascii="Times New Roman" w:hAnsi="Times New Roman"/>
          <w:sz w:val="28"/>
          <w:szCs w:val="28"/>
        </w:rPr>
        <w:lastRenderedPageBreak/>
        <w:t>systems is a viable approach</w:t>
      </w:r>
      <w:r w:rsidR="007C36B9" w:rsidRPr="00014233">
        <w:rPr>
          <w:rFonts w:ascii="Times New Roman" w:hAnsi="Times New Roman"/>
          <w:sz w:val="28"/>
          <w:szCs w:val="28"/>
        </w:rPr>
        <w:t xml:space="preserve"> to data analysis</w:t>
      </w:r>
      <w:r w:rsidR="00014233">
        <w:rPr>
          <w:rFonts w:ascii="Times New Roman" w:hAnsi="Times New Roman"/>
          <w:sz w:val="28"/>
          <w:szCs w:val="28"/>
        </w:rPr>
        <w:t>.</w:t>
      </w:r>
      <w:r w:rsidR="00544145" w:rsidRPr="00544145">
        <w:rPr>
          <w:rFonts w:ascii="Times New Roman" w:hAnsi="Times New Roman"/>
          <w:sz w:val="28"/>
          <w:szCs w:val="28"/>
        </w:rPr>
        <w:t xml:space="preserve"> </w:t>
      </w:r>
      <w:r w:rsidR="00544145">
        <w:rPr>
          <w:rFonts w:ascii="Times New Roman" w:hAnsi="Times New Roman"/>
          <w:sz w:val="28"/>
          <w:szCs w:val="28"/>
        </w:rPr>
        <w:t xml:space="preserve">I thick this </w:t>
      </w:r>
      <w:r w:rsidR="00A41B49">
        <w:rPr>
          <w:rFonts w:ascii="Times New Roman" w:hAnsi="Times New Roman"/>
          <w:sz w:val="28"/>
          <w:szCs w:val="28"/>
        </w:rPr>
        <w:t xml:space="preserve">success </w:t>
      </w:r>
      <w:r w:rsidR="00544145">
        <w:rPr>
          <w:rFonts w:ascii="Times New Roman" w:hAnsi="Times New Roman"/>
          <w:sz w:val="28"/>
          <w:szCs w:val="28"/>
        </w:rPr>
        <w:t>is the reason for the recent cites.</w:t>
      </w:r>
    </w:p>
    <w:p w14:paraId="0DB8C1B0" w14:textId="782E5174" w:rsidR="00181434" w:rsidRDefault="00181434" w:rsidP="00181434">
      <w:pPr>
        <w:widowControl w:val="0"/>
        <w:autoSpaceDE w:val="0"/>
        <w:autoSpaceDN w:val="0"/>
        <w:adjustRightInd w:val="0"/>
        <w:spacing w:line="480" w:lineRule="auto"/>
        <w:rPr>
          <w:rFonts w:ascii="Times New Roman" w:hAnsi="Times New Roman"/>
        </w:rPr>
      </w:pPr>
      <w:r>
        <w:rPr>
          <w:rFonts w:ascii="Times New Roman" w:hAnsi="Times New Roman"/>
          <w:sz w:val="28"/>
          <w:szCs w:val="28"/>
        </w:rPr>
        <w:t xml:space="preserve">         </w:t>
      </w:r>
      <w:r w:rsidR="008F65D4" w:rsidRPr="00014233">
        <w:rPr>
          <w:rFonts w:ascii="Times New Roman" w:hAnsi="Times New Roman"/>
          <w:sz w:val="28"/>
          <w:szCs w:val="28"/>
        </w:rPr>
        <w:t xml:space="preserve">In order to understand the </w:t>
      </w:r>
      <w:r w:rsidR="00AB6055" w:rsidRPr="00014233">
        <w:rPr>
          <w:rFonts w:ascii="Times New Roman" w:hAnsi="Times New Roman"/>
          <w:sz w:val="28"/>
          <w:szCs w:val="28"/>
        </w:rPr>
        <w:t xml:space="preserve">popular </w:t>
      </w:r>
      <w:r w:rsidR="008F65D4" w:rsidRPr="00014233">
        <w:rPr>
          <w:rFonts w:ascii="Times New Roman" w:hAnsi="Times New Roman"/>
          <w:sz w:val="28"/>
          <w:szCs w:val="28"/>
        </w:rPr>
        <w:t>move to</w:t>
      </w:r>
      <w:r w:rsidR="00BB55C4" w:rsidRPr="00014233">
        <w:rPr>
          <w:rFonts w:ascii="Times New Roman" w:hAnsi="Times New Roman"/>
          <w:sz w:val="28"/>
          <w:szCs w:val="28"/>
        </w:rPr>
        <w:t>wards</w:t>
      </w:r>
      <w:r w:rsidR="008F65D4" w:rsidRPr="00014233">
        <w:rPr>
          <w:rFonts w:ascii="Times New Roman" w:hAnsi="Times New Roman"/>
          <w:sz w:val="28"/>
          <w:szCs w:val="28"/>
        </w:rPr>
        <w:t xml:space="preserve"> </w:t>
      </w:r>
      <w:r w:rsidR="00AB6055" w:rsidRPr="00014233">
        <w:rPr>
          <w:rFonts w:ascii="Times New Roman" w:hAnsi="Times New Roman"/>
          <w:sz w:val="28"/>
          <w:szCs w:val="28"/>
        </w:rPr>
        <w:t xml:space="preserve">what Tucker </w:t>
      </w:r>
      <w:r w:rsidR="00954FAC" w:rsidRPr="00014233">
        <w:rPr>
          <w:rFonts w:ascii="Times New Roman" w:hAnsi="Times New Roman"/>
          <w:sz w:val="28"/>
          <w:szCs w:val="28"/>
        </w:rPr>
        <w:t>and</w:t>
      </w:r>
      <w:r w:rsidR="00AB6055" w:rsidRPr="00014233">
        <w:rPr>
          <w:rFonts w:ascii="Times New Roman" w:hAnsi="Times New Roman"/>
          <w:sz w:val="28"/>
          <w:szCs w:val="28"/>
        </w:rPr>
        <w:t xml:space="preserve"> Lewis (1973) </w:t>
      </w:r>
      <w:r w:rsidR="00BB55C4" w:rsidRPr="00014233">
        <w:rPr>
          <w:rFonts w:ascii="Times New Roman" w:hAnsi="Times New Roman"/>
          <w:sz w:val="28"/>
          <w:szCs w:val="28"/>
        </w:rPr>
        <w:t>termed</w:t>
      </w:r>
      <w:r w:rsidR="00AB6055" w:rsidRPr="00014233">
        <w:rPr>
          <w:rFonts w:ascii="Times New Roman" w:hAnsi="Times New Roman"/>
          <w:sz w:val="28"/>
          <w:szCs w:val="28"/>
        </w:rPr>
        <w:t xml:space="preserve"> “</w:t>
      </w:r>
      <w:r w:rsidR="008F65D4" w:rsidRPr="00014233">
        <w:rPr>
          <w:rFonts w:ascii="Times New Roman" w:hAnsi="Times New Roman"/>
          <w:sz w:val="28"/>
          <w:szCs w:val="28"/>
        </w:rPr>
        <w:t>confirmatory analysis</w:t>
      </w:r>
      <w:r w:rsidR="00BB55C4" w:rsidRPr="00014233">
        <w:rPr>
          <w:rFonts w:ascii="Times New Roman" w:hAnsi="Times New Roman"/>
          <w:sz w:val="28"/>
          <w:szCs w:val="28"/>
        </w:rPr>
        <w:t>,”</w:t>
      </w:r>
      <w:r w:rsidR="00AB6055" w:rsidRPr="00014233">
        <w:rPr>
          <w:rFonts w:ascii="Times New Roman" w:hAnsi="Times New Roman"/>
          <w:sz w:val="28"/>
          <w:szCs w:val="28"/>
        </w:rPr>
        <w:t xml:space="preserve"> Horn </w:t>
      </w:r>
      <w:r w:rsidR="008F65D4" w:rsidRPr="00014233">
        <w:rPr>
          <w:rFonts w:ascii="Times New Roman" w:hAnsi="Times New Roman"/>
          <w:sz w:val="28"/>
          <w:szCs w:val="28"/>
        </w:rPr>
        <w:t xml:space="preserve">first related his early work on </w:t>
      </w:r>
      <w:r w:rsidR="001E2F87" w:rsidRPr="00014233">
        <w:rPr>
          <w:rFonts w:ascii="Times New Roman" w:hAnsi="Times New Roman"/>
          <w:sz w:val="28"/>
          <w:szCs w:val="28"/>
        </w:rPr>
        <w:t>PA</w:t>
      </w:r>
      <w:r w:rsidR="008F65D4" w:rsidRPr="00014233">
        <w:rPr>
          <w:rFonts w:ascii="Times New Roman" w:hAnsi="Times New Roman"/>
          <w:sz w:val="28"/>
          <w:szCs w:val="28"/>
        </w:rPr>
        <w:t xml:space="preserve"> to the development of the </w:t>
      </w:r>
      <w:r w:rsidR="0006284A" w:rsidRPr="00014233">
        <w:rPr>
          <w:rFonts w:ascii="Times New Roman" w:hAnsi="Times New Roman"/>
          <w:sz w:val="28"/>
          <w:szCs w:val="28"/>
        </w:rPr>
        <w:t xml:space="preserve">well-known </w:t>
      </w:r>
      <w:r w:rsidR="008F65D4" w:rsidRPr="00014233">
        <w:rPr>
          <w:rFonts w:ascii="Times New Roman" w:hAnsi="Times New Roman"/>
          <w:sz w:val="28"/>
          <w:szCs w:val="28"/>
        </w:rPr>
        <w:t xml:space="preserve">chi-square test of the number of factors (Horn &amp; </w:t>
      </w:r>
      <w:proofErr w:type="spellStart"/>
      <w:r w:rsidR="008F65D4" w:rsidRPr="00014233">
        <w:rPr>
          <w:rFonts w:ascii="Times New Roman" w:hAnsi="Times New Roman"/>
          <w:sz w:val="28"/>
          <w:szCs w:val="28"/>
        </w:rPr>
        <w:t>Engstrom</w:t>
      </w:r>
      <w:proofErr w:type="spellEnd"/>
      <w:r w:rsidR="008F65D4" w:rsidRPr="00014233">
        <w:rPr>
          <w:rFonts w:ascii="Times New Roman" w:hAnsi="Times New Roman"/>
          <w:sz w:val="28"/>
          <w:szCs w:val="28"/>
        </w:rPr>
        <w:t>, 19</w:t>
      </w:r>
      <w:r w:rsidR="00A310FC" w:rsidRPr="00014233">
        <w:rPr>
          <w:rFonts w:ascii="Times New Roman" w:hAnsi="Times New Roman"/>
          <w:sz w:val="28"/>
          <w:szCs w:val="28"/>
        </w:rPr>
        <w:t>79</w:t>
      </w:r>
      <w:r w:rsidR="008F65D4" w:rsidRPr="00014233">
        <w:rPr>
          <w:rFonts w:ascii="Times New Roman" w:hAnsi="Times New Roman"/>
          <w:sz w:val="28"/>
          <w:szCs w:val="28"/>
        </w:rPr>
        <w:t>).</w:t>
      </w:r>
      <w:r w:rsidR="00A74123" w:rsidRPr="00014233">
        <w:rPr>
          <w:rFonts w:ascii="Times New Roman" w:hAnsi="Times New Roman"/>
          <w:sz w:val="28"/>
          <w:szCs w:val="28"/>
        </w:rPr>
        <w:t xml:space="preserve"> </w:t>
      </w:r>
      <w:r w:rsidR="00BB55C4" w:rsidRPr="00014233">
        <w:rPr>
          <w:rFonts w:ascii="Times New Roman" w:hAnsi="Times New Roman"/>
          <w:sz w:val="28"/>
          <w:szCs w:val="28"/>
        </w:rPr>
        <w:t xml:space="preserve">Here he showed that </w:t>
      </w:r>
      <w:r w:rsidR="007C4772" w:rsidRPr="00014233">
        <w:rPr>
          <w:rFonts w:ascii="Times New Roman" w:hAnsi="Times New Roman"/>
          <w:sz w:val="28"/>
          <w:szCs w:val="28"/>
        </w:rPr>
        <w:t xml:space="preserve">his </w:t>
      </w:r>
      <w:r w:rsidR="00BB55C4" w:rsidRPr="00014233">
        <w:rPr>
          <w:rFonts w:ascii="Times New Roman" w:hAnsi="Times New Roman"/>
          <w:sz w:val="28"/>
          <w:szCs w:val="28"/>
        </w:rPr>
        <w:t xml:space="preserve">simulation </w:t>
      </w:r>
      <w:r w:rsidR="007C4772" w:rsidRPr="00014233">
        <w:rPr>
          <w:rFonts w:ascii="Times New Roman" w:hAnsi="Times New Roman"/>
          <w:sz w:val="28"/>
          <w:szCs w:val="28"/>
        </w:rPr>
        <w:t xml:space="preserve">approach </w:t>
      </w:r>
      <w:r w:rsidR="003441D8">
        <w:rPr>
          <w:rFonts w:ascii="Times New Roman" w:hAnsi="Times New Roman"/>
          <w:sz w:val="28"/>
          <w:szCs w:val="28"/>
        </w:rPr>
        <w:t xml:space="preserve">(PA) </w:t>
      </w:r>
      <w:r w:rsidR="007C4772" w:rsidRPr="00014233">
        <w:rPr>
          <w:rFonts w:ascii="Times New Roman" w:hAnsi="Times New Roman"/>
          <w:sz w:val="28"/>
          <w:szCs w:val="28"/>
        </w:rPr>
        <w:t>ma</w:t>
      </w:r>
      <w:r w:rsidR="00A310FC" w:rsidRPr="00014233">
        <w:rPr>
          <w:rFonts w:ascii="Times New Roman" w:hAnsi="Times New Roman"/>
          <w:sz w:val="28"/>
          <w:szCs w:val="28"/>
        </w:rPr>
        <w:t xml:space="preserve">tched the formal basis of Bartlett’s (1950) </w:t>
      </w:r>
      <w:r w:rsidR="007C4772" w:rsidRPr="00014233">
        <w:rPr>
          <w:rFonts w:ascii="Times New Roman" w:hAnsi="Times New Roman"/>
          <w:sz w:val="28"/>
          <w:szCs w:val="28"/>
        </w:rPr>
        <w:t>chi-square test</w:t>
      </w:r>
      <w:r>
        <w:rPr>
          <w:rFonts w:ascii="Times New Roman" w:hAnsi="Times New Roman"/>
          <w:sz w:val="28"/>
          <w:szCs w:val="28"/>
        </w:rPr>
        <w:t xml:space="preserve"> and Cattell’s scree test (Cattell &amp; </w:t>
      </w:r>
      <w:proofErr w:type="spellStart"/>
      <w:r>
        <w:rPr>
          <w:rFonts w:ascii="Times New Roman" w:hAnsi="Times New Roman"/>
          <w:sz w:val="28"/>
          <w:szCs w:val="28"/>
        </w:rPr>
        <w:t>Vogleman</w:t>
      </w:r>
      <w:proofErr w:type="spellEnd"/>
      <w:r>
        <w:rPr>
          <w:rFonts w:ascii="Times New Roman" w:hAnsi="Times New Roman"/>
          <w:sz w:val="28"/>
          <w:szCs w:val="28"/>
        </w:rPr>
        <w:t>, 1977)</w:t>
      </w:r>
      <w:r w:rsidR="00D77B77" w:rsidRPr="00014233">
        <w:rPr>
          <w:rFonts w:ascii="Times New Roman" w:hAnsi="Times New Roman"/>
          <w:sz w:val="28"/>
          <w:szCs w:val="28"/>
        </w:rPr>
        <w:t xml:space="preserve">, and </w:t>
      </w:r>
      <w:r>
        <w:rPr>
          <w:rFonts w:ascii="Times New Roman" w:hAnsi="Times New Roman"/>
          <w:sz w:val="28"/>
          <w:szCs w:val="28"/>
        </w:rPr>
        <w:t>Horn</w:t>
      </w:r>
      <w:r w:rsidR="00D77B77" w:rsidRPr="00014233">
        <w:rPr>
          <w:rFonts w:ascii="Times New Roman" w:hAnsi="Times New Roman"/>
          <w:sz w:val="28"/>
          <w:szCs w:val="28"/>
        </w:rPr>
        <w:t xml:space="preserve"> was pleased</w:t>
      </w:r>
      <w:r w:rsidR="007C4772" w:rsidRPr="00014233">
        <w:rPr>
          <w:rFonts w:ascii="Times New Roman" w:hAnsi="Times New Roman"/>
          <w:sz w:val="28"/>
          <w:szCs w:val="28"/>
        </w:rPr>
        <w:t xml:space="preserve">. </w:t>
      </w:r>
      <w:r w:rsidR="00A74123" w:rsidRPr="00014233">
        <w:rPr>
          <w:rFonts w:ascii="Times New Roman" w:hAnsi="Times New Roman"/>
          <w:sz w:val="28"/>
          <w:szCs w:val="28"/>
        </w:rPr>
        <w:t xml:space="preserve">Next he took on the arbitrary use of rotations in CFA, and it was clear that he was opposed to the term “confirmatory” for models that were </w:t>
      </w:r>
      <w:r w:rsidR="00A310FC" w:rsidRPr="00014233">
        <w:rPr>
          <w:rFonts w:ascii="Times New Roman" w:hAnsi="Times New Roman"/>
          <w:sz w:val="28"/>
          <w:szCs w:val="28"/>
        </w:rPr>
        <w:t>“</w:t>
      </w:r>
      <w:r w:rsidR="00A74123" w:rsidRPr="00014233">
        <w:rPr>
          <w:rFonts w:ascii="Times New Roman" w:hAnsi="Times New Roman"/>
          <w:sz w:val="28"/>
          <w:szCs w:val="28"/>
        </w:rPr>
        <w:t>exploratory</w:t>
      </w:r>
      <w:r w:rsidR="00A310FC" w:rsidRPr="00014233">
        <w:rPr>
          <w:rFonts w:ascii="Times New Roman" w:hAnsi="Times New Roman"/>
          <w:sz w:val="28"/>
          <w:szCs w:val="28"/>
        </w:rPr>
        <w:t>”</w:t>
      </w:r>
      <w:r w:rsidR="00A74123" w:rsidRPr="00014233">
        <w:rPr>
          <w:rFonts w:ascii="Times New Roman" w:hAnsi="Times New Roman"/>
          <w:sz w:val="28"/>
          <w:szCs w:val="28"/>
        </w:rPr>
        <w:t xml:space="preserve"> at best</w:t>
      </w:r>
      <w:r w:rsidR="00BB55C4" w:rsidRPr="00014233">
        <w:rPr>
          <w:rFonts w:ascii="Times New Roman" w:hAnsi="Times New Roman"/>
          <w:sz w:val="28"/>
          <w:szCs w:val="28"/>
        </w:rPr>
        <w:t xml:space="preserve"> (and see McArdle, </w:t>
      </w:r>
      <w:r w:rsidR="007C36B9" w:rsidRPr="00014233">
        <w:rPr>
          <w:rFonts w:ascii="Times New Roman" w:hAnsi="Times New Roman"/>
          <w:sz w:val="28"/>
          <w:szCs w:val="28"/>
        </w:rPr>
        <w:t>2012</w:t>
      </w:r>
      <w:r w:rsidR="00A41B49">
        <w:rPr>
          <w:rFonts w:ascii="Times New Roman" w:hAnsi="Times New Roman"/>
          <w:sz w:val="28"/>
          <w:szCs w:val="28"/>
        </w:rPr>
        <w:t>a). Horn</w:t>
      </w:r>
      <w:r w:rsidR="00A74123" w:rsidRPr="00014233">
        <w:rPr>
          <w:rFonts w:ascii="Times New Roman" w:hAnsi="Times New Roman"/>
          <w:sz w:val="28"/>
          <w:szCs w:val="28"/>
        </w:rPr>
        <w:t xml:space="preserve"> </w:t>
      </w:r>
      <w:r w:rsidR="007C4772" w:rsidRPr="00014233">
        <w:rPr>
          <w:rFonts w:ascii="Times New Roman" w:hAnsi="Times New Roman"/>
          <w:sz w:val="28"/>
          <w:szCs w:val="28"/>
        </w:rPr>
        <w:t>sug</w:t>
      </w:r>
      <w:r w:rsidR="004F4967" w:rsidRPr="00014233">
        <w:rPr>
          <w:rFonts w:ascii="Times New Roman" w:hAnsi="Times New Roman"/>
          <w:sz w:val="28"/>
          <w:szCs w:val="28"/>
        </w:rPr>
        <w:t>g</w:t>
      </w:r>
      <w:r w:rsidR="007C4772" w:rsidRPr="00014233">
        <w:rPr>
          <w:rFonts w:ascii="Times New Roman" w:hAnsi="Times New Roman"/>
          <w:sz w:val="28"/>
          <w:szCs w:val="28"/>
        </w:rPr>
        <w:t>ested</w:t>
      </w:r>
      <w:r w:rsidR="00A74123" w:rsidRPr="00014233">
        <w:rPr>
          <w:rFonts w:ascii="Times New Roman" w:hAnsi="Times New Roman"/>
          <w:sz w:val="28"/>
          <w:szCs w:val="28"/>
        </w:rPr>
        <w:t xml:space="preserve"> the idea of simulating complex systems that would not be possible to </w:t>
      </w:r>
      <w:r w:rsidR="0006284A" w:rsidRPr="00014233">
        <w:rPr>
          <w:rFonts w:ascii="Times New Roman" w:hAnsi="Times New Roman"/>
          <w:sz w:val="28"/>
          <w:szCs w:val="28"/>
        </w:rPr>
        <w:t>uniquely identify</w:t>
      </w:r>
      <w:r w:rsidR="00A74123" w:rsidRPr="00014233">
        <w:rPr>
          <w:rFonts w:ascii="Times New Roman" w:hAnsi="Times New Roman"/>
          <w:sz w:val="28"/>
          <w:szCs w:val="28"/>
        </w:rPr>
        <w:t xml:space="preserve"> due to the selection of variables and persons </w:t>
      </w:r>
      <w:r w:rsidR="00BA55F6" w:rsidRPr="00014233">
        <w:rPr>
          <w:rFonts w:ascii="Times New Roman" w:hAnsi="Times New Roman"/>
          <w:sz w:val="28"/>
          <w:szCs w:val="28"/>
        </w:rPr>
        <w:t>(</w:t>
      </w:r>
      <w:r w:rsidR="007C4772" w:rsidRPr="00014233">
        <w:rPr>
          <w:rFonts w:ascii="Times New Roman" w:hAnsi="Times New Roman"/>
          <w:sz w:val="28"/>
          <w:szCs w:val="28"/>
        </w:rPr>
        <w:t>as in</w:t>
      </w:r>
      <w:r w:rsidR="00BA55F6" w:rsidRPr="00014233">
        <w:rPr>
          <w:rFonts w:ascii="Times New Roman" w:hAnsi="Times New Roman"/>
          <w:sz w:val="28"/>
          <w:szCs w:val="28"/>
        </w:rPr>
        <w:t xml:space="preserve"> Horn &amp; McArdle, 1980). </w:t>
      </w:r>
      <w:r w:rsidR="007C4772" w:rsidRPr="00014233">
        <w:rPr>
          <w:rFonts w:ascii="Times New Roman" w:hAnsi="Times New Roman"/>
          <w:sz w:val="28"/>
          <w:szCs w:val="28"/>
        </w:rPr>
        <w:t xml:space="preserve"> </w:t>
      </w:r>
      <w:r w:rsidR="00E86098" w:rsidRPr="00014233">
        <w:rPr>
          <w:rFonts w:ascii="Times New Roman" w:hAnsi="Times New Roman"/>
          <w:sz w:val="28"/>
          <w:szCs w:val="28"/>
        </w:rPr>
        <w:t>Although</w:t>
      </w:r>
      <w:r w:rsidR="00A310FC" w:rsidRPr="00014233">
        <w:rPr>
          <w:rFonts w:ascii="Times New Roman" w:hAnsi="Times New Roman"/>
          <w:sz w:val="28"/>
          <w:szCs w:val="28"/>
        </w:rPr>
        <w:t xml:space="preserve"> he did</w:t>
      </w:r>
      <w:r w:rsidR="007C4772" w:rsidRPr="00014233">
        <w:rPr>
          <w:rFonts w:ascii="Times New Roman" w:hAnsi="Times New Roman"/>
          <w:sz w:val="28"/>
          <w:szCs w:val="28"/>
        </w:rPr>
        <w:t xml:space="preserve"> not </w:t>
      </w:r>
      <w:r w:rsidR="00A310FC" w:rsidRPr="00014233">
        <w:rPr>
          <w:rFonts w:ascii="Times New Roman" w:hAnsi="Times New Roman"/>
          <w:sz w:val="28"/>
          <w:szCs w:val="28"/>
        </w:rPr>
        <w:t>provide</w:t>
      </w:r>
      <w:r w:rsidR="007C4772" w:rsidRPr="00014233">
        <w:rPr>
          <w:rFonts w:ascii="Times New Roman" w:hAnsi="Times New Roman"/>
          <w:sz w:val="28"/>
          <w:szCs w:val="28"/>
        </w:rPr>
        <w:t xml:space="preserve"> clear solutions to these problems, he </w:t>
      </w:r>
      <w:r w:rsidR="00BB55C4" w:rsidRPr="00014233">
        <w:rPr>
          <w:rFonts w:ascii="Times New Roman" w:hAnsi="Times New Roman"/>
          <w:sz w:val="28"/>
          <w:szCs w:val="28"/>
        </w:rPr>
        <w:t xml:space="preserve">was </w:t>
      </w:r>
      <w:r w:rsidR="00A310FC" w:rsidRPr="00014233">
        <w:rPr>
          <w:rFonts w:ascii="Times New Roman" w:hAnsi="Times New Roman"/>
          <w:sz w:val="28"/>
          <w:szCs w:val="28"/>
        </w:rPr>
        <w:t xml:space="preserve">basically </w:t>
      </w:r>
      <w:r w:rsidR="00BB55C4" w:rsidRPr="00014233">
        <w:rPr>
          <w:rFonts w:ascii="Times New Roman" w:hAnsi="Times New Roman"/>
          <w:sz w:val="28"/>
          <w:szCs w:val="28"/>
        </w:rPr>
        <w:t>trying to point</w:t>
      </w:r>
      <w:r w:rsidR="00A310FC" w:rsidRPr="00014233">
        <w:rPr>
          <w:rFonts w:ascii="Times New Roman" w:hAnsi="Times New Roman"/>
          <w:sz w:val="28"/>
          <w:szCs w:val="28"/>
        </w:rPr>
        <w:t xml:space="preserve"> out that there were no available solutions</w:t>
      </w:r>
      <w:r w:rsidR="007C4772" w:rsidRPr="00014233">
        <w:rPr>
          <w:rFonts w:ascii="Times New Roman" w:hAnsi="Times New Roman"/>
          <w:sz w:val="28"/>
          <w:szCs w:val="28"/>
        </w:rPr>
        <w:t>!</w:t>
      </w:r>
      <w:r w:rsidRPr="00181434">
        <w:rPr>
          <w:rFonts w:ascii="Times New Roman" w:hAnsi="Times New Roman"/>
        </w:rPr>
        <w:t xml:space="preserve"> </w:t>
      </w:r>
    </w:p>
    <w:p w14:paraId="056A0A98" w14:textId="1F657EBB" w:rsidR="00400153" w:rsidRDefault="00181434" w:rsidP="00400153">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w:t>
      </w:r>
      <w:r w:rsidR="00400153">
        <w:rPr>
          <w:rFonts w:ascii="Times New Roman" w:hAnsi="Times New Roman"/>
          <w:sz w:val="28"/>
          <w:szCs w:val="28"/>
        </w:rPr>
        <w:t>According to Courtney (2013):</w:t>
      </w:r>
      <w:r w:rsidRPr="00181434">
        <w:rPr>
          <w:rFonts w:ascii="Times New Roman" w:hAnsi="Times New Roman"/>
          <w:sz w:val="28"/>
          <w:szCs w:val="28"/>
        </w:rPr>
        <w:t xml:space="preserve"> </w:t>
      </w:r>
    </w:p>
    <w:p w14:paraId="3AFE6802" w14:textId="77777777" w:rsidR="00400153" w:rsidRDefault="00400153" w:rsidP="00400153">
      <w:pPr>
        <w:widowControl w:val="0"/>
        <w:autoSpaceDE w:val="0"/>
        <w:autoSpaceDN w:val="0"/>
        <w:adjustRightInd w:val="0"/>
        <w:rPr>
          <w:rFonts w:ascii="Times New Roman" w:hAnsi="Times New Roman"/>
          <w:sz w:val="28"/>
          <w:szCs w:val="28"/>
        </w:rPr>
      </w:pPr>
    </w:p>
    <w:p w14:paraId="2A67D069" w14:textId="50251E0B" w:rsidR="00400153" w:rsidRDefault="00181434" w:rsidP="00400153">
      <w:pPr>
        <w:widowControl w:val="0"/>
        <w:autoSpaceDE w:val="0"/>
        <w:autoSpaceDN w:val="0"/>
        <w:adjustRightInd w:val="0"/>
        <w:rPr>
          <w:rFonts w:ascii="Times New Roman" w:hAnsi="Times New Roman" w:cs="Times New Roman"/>
          <w:sz w:val="28"/>
          <w:szCs w:val="28"/>
        </w:rPr>
      </w:pPr>
      <w:r w:rsidRPr="00181434">
        <w:rPr>
          <w:rFonts w:ascii="Times New Roman" w:hAnsi="Times New Roman"/>
          <w:sz w:val="28"/>
          <w:szCs w:val="28"/>
        </w:rPr>
        <w:t>“</w:t>
      </w:r>
      <w:r w:rsidRPr="007E032F">
        <w:rPr>
          <w:rFonts w:ascii="Times New Roman" w:hAnsi="Times New Roman" w:cs="Times New Roman"/>
          <w:i/>
          <w:sz w:val="28"/>
          <w:szCs w:val="28"/>
        </w:rPr>
        <w:t xml:space="preserve">In 2012 </w:t>
      </w:r>
      <w:proofErr w:type="spellStart"/>
      <w:r w:rsidRPr="007E032F">
        <w:rPr>
          <w:rFonts w:ascii="Times New Roman" w:hAnsi="Times New Roman" w:cs="Times New Roman"/>
          <w:i/>
          <w:sz w:val="28"/>
          <w:szCs w:val="28"/>
        </w:rPr>
        <w:t>Ruscio</w:t>
      </w:r>
      <w:proofErr w:type="spellEnd"/>
      <w:r w:rsidRPr="007E032F">
        <w:rPr>
          <w:rFonts w:ascii="Times New Roman" w:hAnsi="Times New Roman" w:cs="Times New Roman"/>
          <w:i/>
          <w:sz w:val="28"/>
          <w:szCs w:val="28"/>
        </w:rPr>
        <w:t xml:space="preserve"> and Roche introduced the comparative data (CD) technique in an attempt improve upon the PA method. In describing the method, the authors state that “rather than generating random datasets, which only take into account sampling error, multiple datasets with known factorial structures are analyzed to determine which best reproduces the profile of eigenvalues for the actual data” (p.258). The authors explain that the strength of the technique is its ability to not only incorporate sampling error, but also the factorial structure and multivariate distribution of the items. </w:t>
      </w:r>
      <w:proofErr w:type="spellStart"/>
      <w:r w:rsidRPr="007E032F">
        <w:rPr>
          <w:rFonts w:ascii="Times New Roman" w:hAnsi="Times New Roman" w:cs="Times New Roman"/>
          <w:i/>
          <w:sz w:val="28"/>
          <w:szCs w:val="28"/>
        </w:rPr>
        <w:t>Ruscio</w:t>
      </w:r>
      <w:proofErr w:type="spellEnd"/>
      <w:r w:rsidRPr="007E032F">
        <w:rPr>
          <w:rFonts w:ascii="Times New Roman" w:hAnsi="Times New Roman" w:cs="Times New Roman"/>
          <w:i/>
          <w:sz w:val="28"/>
          <w:szCs w:val="28"/>
        </w:rPr>
        <w:t xml:space="preserve"> and Roche’s (2012) simulation study determined that the CD technique outperformed all other methods aimed at determining the correct number of factors to retain. In their simulation study, the CD technique, </w:t>
      </w:r>
      <w:r w:rsidRPr="007E032F">
        <w:rPr>
          <w:rFonts w:ascii="Times New Roman" w:hAnsi="Times New Roman" w:cs="Times New Roman"/>
          <w:i/>
          <w:sz w:val="28"/>
          <w:szCs w:val="28"/>
        </w:rPr>
        <w:lastRenderedPageBreak/>
        <w:t>utilizing Pearson correlations accurately predicted the correct number of factors 87% of the time. Although, it should be noted that simulated data did not involve more than five factors. Therefore, the applicability of the procedure to estimate factorial structures beyond five factors is yet to be tested</w:t>
      </w:r>
      <w:r w:rsidRPr="00181434">
        <w:rPr>
          <w:rFonts w:ascii="Times New Roman" w:hAnsi="Times New Roman" w:cs="Times New Roman"/>
          <w:sz w:val="28"/>
          <w:szCs w:val="28"/>
        </w:rPr>
        <w:t>.” (p.4</w:t>
      </w:r>
      <w:r>
        <w:rPr>
          <w:rFonts w:ascii="Times New Roman" w:hAnsi="Times New Roman" w:cs="Times New Roman"/>
          <w:sz w:val="28"/>
          <w:szCs w:val="28"/>
        </w:rPr>
        <w:t>).</w:t>
      </w:r>
      <w:r w:rsidR="00544145">
        <w:rPr>
          <w:rFonts w:ascii="Times New Roman" w:hAnsi="Times New Roman" w:cs="Times New Roman"/>
          <w:sz w:val="28"/>
          <w:szCs w:val="28"/>
        </w:rPr>
        <w:t xml:space="preserve">  </w:t>
      </w:r>
    </w:p>
    <w:p w14:paraId="4E69B866" w14:textId="77777777" w:rsidR="00400153" w:rsidRDefault="00400153" w:rsidP="00400153">
      <w:pPr>
        <w:widowControl w:val="0"/>
        <w:autoSpaceDE w:val="0"/>
        <w:autoSpaceDN w:val="0"/>
        <w:adjustRightInd w:val="0"/>
        <w:rPr>
          <w:rFonts w:ascii="Times New Roman" w:hAnsi="Times New Roman" w:cs="Times New Roman"/>
          <w:sz w:val="28"/>
          <w:szCs w:val="28"/>
        </w:rPr>
      </w:pPr>
    </w:p>
    <w:p w14:paraId="011ED54A" w14:textId="6BB308E9" w:rsidR="00014233" w:rsidRPr="00181434" w:rsidRDefault="00544145" w:rsidP="00400153">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The CD method was used in Horn and McArdle (</w:t>
      </w:r>
      <w:r w:rsidR="00400153">
        <w:rPr>
          <w:rFonts w:ascii="Times New Roman" w:hAnsi="Times New Roman" w:cs="Times New Roman"/>
          <w:sz w:val="28"/>
          <w:szCs w:val="28"/>
        </w:rPr>
        <w:t>1</w:t>
      </w:r>
      <w:r>
        <w:rPr>
          <w:rFonts w:ascii="Times New Roman" w:hAnsi="Times New Roman" w:cs="Times New Roman"/>
          <w:sz w:val="28"/>
          <w:szCs w:val="28"/>
        </w:rPr>
        <w:t xml:space="preserve">980). </w:t>
      </w:r>
    </w:p>
    <w:p w14:paraId="48D3EE4E" w14:textId="77777777" w:rsidR="00400153" w:rsidRDefault="00400153" w:rsidP="00693D6E">
      <w:pPr>
        <w:widowControl w:val="0"/>
        <w:autoSpaceDE w:val="0"/>
        <w:autoSpaceDN w:val="0"/>
        <w:adjustRightInd w:val="0"/>
        <w:spacing w:line="480" w:lineRule="auto"/>
        <w:rPr>
          <w:rFonts w:ascii="Times New Roman" w:hAnsi="Times New Roman" w:cs="Times New Roman"/>
          <w:b/>
          <w:sz w:val="28"/>
          <w:szCs w:val="28"/>
        </w:rPr>
      </w:pPr>
    </w:p>
    <w:p w14:paraId="377FFAA1" w14:textId="5BD176D3" w:rsidR="00693D6E" w:rsidRPr="00014233" w:rsidRDefault="00693D6E" w:rsidP="00693D6E">
      <w:pPr>
        <w:widowControl w:val="0"/>
        <w:autoSpaceDE w:val="0"/>
        <w:autoSpaceDN w:val="0"/>
        <w:adjustRightInd w:val="0"/>
        <w:spacing w:line="480" w:lineRule="auto"/>
        <w:rPr>
          <w:rFonts w:ascii="Times New Roman" w:hAnsi="Times New Roman" w:cs="Times New Roman"/>
          <w:b/>
          <w:sz w:val="28"/>
          <w:szCs w:val="28"/>
        </w:rPr>
      </w:pPr>
      <w:r w:rsidRPr="00014233">
        <w:rPr>
          <w:rFonts w:ascii="Times New Roman" w:hAnsi="Times New Roman" w:cs="Times New Roman"/>
          <w:b/>
          <w:sz w:val="28"/>
          <w:szCs w:val="28"/>
        </w:rPr>
        <w:t>Notes on the Author</w:t>
      </w:r>
    </w:p>
    <w:p w14:paraId="43BEBB65" w14:textId="40680EA3" w:rsidR="00693D6E" w:rsidRPr="00014233" w:rsidRDefault="00693D6E" w:rsidP="00693D6E">
      <w:pPr>
        <w:widowControl w:val="0"/>
        <w:autoSpaceDE w:val="0"/>
        <w:autoSpaceDN w:val="0"/>
        <w:adjustRightInd w:val="0"/>
        <w:spacing w:line="480" w:lineRule="auto"/>
        <w:rPr>
          <w:rFonts w:ascii="Times New Roman" w:hAnsi="Times New Roman"/>
          <w:sz w:val="28"/>
          <w:szCs w:val="28"/>
        </w:rPr>
      </w:pPr>
      <w:r w:rsidRPr="00014233">
        <w:rPr>
          <w:rFonts w:ascii="Times New Roman" w:hAnsi="Times New Roman" w:cs="Times New Roman"/>
          <w:sz w:val="28"/>
          <w:szCs w:val="28"/>
        </w:rPr>
        <w:t xml:space="preserve"> </w:t>
      </w:r>
      <w:r w:rsidR="00181434">
        <w:rPr>
          <w:rFonts w:ascii="Times New Roman" w:hAnsi="Times New Roman" w:cs="Times New Roman"/>
          <w:sz w:val="28"/>
          <w:szCs w:val="28"/>
        </w:rPr>
        <w:t xml:space="preserve">      </w:t>
      </w:r>
      <w:r w:rsidRPr="00014233">
        <w:rPr>
          <w:rFonts w:ascii="Times New Roman" w:hAnsi="Times New Roman"/>
          <w:sz w:val="28"/>
          <w:szCs w:val="28"/>
        </w:rPr>
        <w:t xml:space="preserve">John L. Horn (1928-2006) was a pioneer in multivariate thinking and the application of multivariate methods to research on intelligence and personality. His key works on individual differences in the methodological areas of factor analysis and the substantive areas of cognition are reviewed here. John was also my mentor, teacher, colleague, and friend. It is tempting </w:t>
      </w:r>
      <w:r>
        <w:rPr>
          <w:rFonts w:ascii="Times New Roman" w:hAnsi="Times New Roman"/>
          <w:sz w:val="28"/>
          <w:szCs w:val="28"/>
        </w:rPr>
        <w:t xml:space="preserve">now </w:t>
      </w:r>
      <w:r w:rsidRPr="00014233">
        <w:rPr>
          <w:rFonts w:ascii="Times New Roman" w:hAnsi="Times New Roman"/>
          <w:sz w:val="28"/>
          <w:szCs w:val="28"/>
        </w:rPr>
        <w:t>to overview John Horn’s main contributions to the field of intelligence by highlighting his methods of factor analysis and his substantive debates about intelligence</w:t>
      </w:r>
      <w:r w:rsidR="003441D8">
        <w:rPr>
          <w:rFonts w:ascii="Times New Roman" w:hAnsi="Times New Roman"/>
          <w:sz w:val="28"/>
          <w:szCs w:val="28"/>
        </w:rPr>
        <w:t>,</w:t>
      </w:r>
      <w:r w:rsidRPr="00014233">
        <w:rPr>
          <w:rFonts w:ascii="Times New Roman" w:hAnsi="Times New Roman"/>
          <w:sz w:val="28"/>
          <w:szCs w:val="28"/>
        </w:rPr>
        <w:t xml:space="preserve"> </w:t>
      </w:r>
      <w:r w:rsidR="007E032F">
        <w:rPr>
          <w:rFonts w:ascii="Times New Roman" w:hAnsi="Times New Roman"/>
          <w:sz w:val="28"/>
          <w:szCs w:val="28"/>
        </w:rPr>
        <w:t xml:space="preserve">but </w:t>
      </w:r>
      <w:r w:rsidRPr="00014233">
        <w:rPr>
          <w:rFonts w:ascii="Times New Roman" w:hAnsi="Times New Roman"/>
          <w:sz w:val="28"/>
          <w:szCs w:val="28"/>
        </w:rPr>
        <w:t xml:space="preserve">we do this elsewhere (in McArdle &amp; Hofer, 2014). </w:t>
      </w:r>
    </w:p>
    <w:p w14:paraId="28660B6B" w14:textId="5293A55F" w:rsidR="00693D6E" w:rsidRPr="003441D8" w:rsidRDefault="00693D6E" w:rsidP="003441D8">
      <w:pPr>
        <w:spacing w:line="480" w:lineRule="auto"/>
        <w:ind w:firstLine="720"/>
        <w:rPr>
          <w:rFonts w:ascii="Times New Roman" w:hAnsi="Times New Roman"/>
          <w:sz w:val="28"/>
          <w:szCs w:val="28"/>
        </w:rPr>
      </w:pPr>
      <w:r w:rsidRPr="00014233">
        <w:rPr>
          <w:rFonts w:ascii="Times New Roman" w:hAnsi="Times New Roman"/>
          <w:sz w:val="28"/>
          <w:szCs w:val="28"/>
        </w:rPr>
        <w:t>As a leader in multivariate methodology, he tried to reach the incredible heights of his well-known me</w:t>
      </w:r>
      <w:r w:rsidR="00181434">
        <w:rPr>
          <w:rFonts w:ascii="Times New Roman" w:hAnsi="Times New Roman"/>
          <w:sz w:val="28"/>
          <w:szCs w:val="28"/>
        </w:rPr>
        <w:t>ntor, Raymond B. Cattell.  As</w:t>
      </w:r>
      <w:r w:rsidRPr="00014233">
        <w:rPr>
          <w:rFonts w:ascii="Times New Roman" w:hAnsi="Times New Roman"/>
          <w:sz w:val="28"/>
          <w:szCs w:val="28"/>
        </w:rPr>
        <w:t xml:space="preserve"> illustrate</w:t>
      </w:r>
      <w:r w:rsidR="00181434">
        <w:rPr>
          <w:rFonts w:ascii="Times New Roman" w:hAnsi="Times New Roman"/>
          <w:sz w:val="28"/>
          <w:szCs w:val="28"/>
        </w:rPr>
        <w:t>d</w:t>
      </w:r>
      <w:r w:rsidRPr="00014233">
        <w:rPr>
          <w:rFonts w:ascii="Times New Roman" w:hAnsi="Times New Roman"/>
          <w:sz w:val="28"/>
          <w:szCs w:val="28"/>
        </w:rPr>
        <w:t xml:space="preserve"> here, John believed strongly in a multivariate scientific approach, and he questioned the typical use of un</w:t>
      </w:r>
      <w:r w:rsidR="00C37633">
        <w:rPr>
          <w:rFonts w:ascii="Times New Roman" w:hAnsi="Times New Roman"/>
          <w:sz w:val="28"/>
          <w:szCs w:val="28"/>
        </w:rPr>
        <w:t>-</w:t>
      </w:r>
      <w:r w:rsidRPr="00014233">
        <w:rPr>
          <w:rFonts w:ascii="Times New Roman" w:hAnsi="Times New Roman"/>
          <w:sz w:val="28"/>
          <w:szCs w:val="28"/>
        </w:rPr>
        <w:t>weighted sum scores as if they represented the best scores of the psychological constructs of interest. On a substantive basis, John surely believed that there were important individual differences among adults within the domains of cognition and personality</w:t>
      </w:r>
      <w:r w:rsidR="00544145">
        <w:rPr>
          <w:rFonts w:ascii="Times New Roman" w:hAnsi="Times New Roman"/>
          <w:sz w:val="28"/>
          <w:szCs w:val="28"/>
        </w:rPr>
        <w:t xml:space="preserve"> (See Horn &amp; Knapp, 197</w:t>
      </w:r>
      <w:r w:rsidR="00E4179F">
        <w:rPr>
          <w:rFonts w:ascii="Times New Roman" w:hAnsi="Times New Roman"/>
          <w:sz w:val="28"/>
          <w:szCs w:val="28"/>
        </w:rPr>
        <w:t>4</w:t>
      </w:r>
      <w:r w:rsidR="00544145">
        <w:rPr>
          <w:rFonts w:ascii="Times New Roman" w:hAnsi="Times New Roman"/>
          <w:sz w:val="28"/>
          <w:szCs w:val="28"/>
        </w:rPr>
        <w:t>; Horn &amp; Donaldson, 197</w:t>
      </w:r>
      <w:r w:rsidR="00E4179F">
        <w:rPr>
          <w:rFonts w:ascii="Times New Roman" w:hAnsi="Times New Roman"/>
          <w:sz w:val="28"/>
          <w:szCs w:val="28"/>
        </w:rPr>
        <w:t>7</w:t>
      </w:r>
      <w:r w:rsidR="00544145">
        <w:rPr>
          <w:rFonts w:ascii="Times New Roman" w:hAnsi="Times New Roman"/>
          <w:sz w:val="28"/>
          <w:szCs w:val="28"/>
        </w:rPr>
        <w:t>)</w:t>
      </w:r>
      <w:r w:rsidRPr="00014233">
        <w:rPr>
          <w:rFonts w:ascii="Times New Roman" w:hAnsi="Times New Roman"/>
          <w:sz w:val="28"/>
          <w:szCs w:val="28"/>
        </w:rPr>
        <w:t xml:space="preserve">. </w:t>
      </w:r>
      <w:r w:rsidRPr="00014233">
        <w:rPr>
          <w:rFonts w:ascii="Times New Roman" w:hAnsi="Times New Roman"/>
          <w:sz w:val="28"/>
          <w:szCs w:val="28"/>
        </w:rPr>
        <w:lastRenderedPageBreak/>
        <w:t xml:space="preserve">While aspects of these debates linger on, for the most part, </w:t>
      </w:r>
      <w:r w:rsidR="003441D8">
        <w:rPr>
          <w:rFonts w:ascii="Times New Roman" w:hAnsi="Times New Roman"/>
          <w:sz w:val="28"/>
          <w:szCs w:val="28"/>
        </w:rPr>
        <w:t>m</w:t>
      </w:r>
      <w:r w:rsidRPr="00014233">
        <w:rPr>
          <w:rFonts w:ascii="Times New Roman" w:hAnsi="Times New Roman"/>
          <w:sz w:val="28"/>
          <w:szCs w:val="28"/>
        </w:rPr>
        <w:t xml:space="preserve">uch can be said about John </w:t>
      </w:r>
      <w:r>
        <w:rPr>
          <w:rFonts w:ascii="Times New Roman" w:hAnsi="Times New Roman"/>
          <w:sz w:val="28"/>
          <w:szCs w:val="28"/>
        </w:rPr>
        <w:t>w</w:t>
      </w:r>
      <w:r w:rsidRPr="00014233">
        <w:rPr>
          <w:rFonts w:ascii="Times New Roman" w:hAnsi="Times New Roman"/>
          <w:sz w:val="28"/>
          <w:szCs w:val="28"/>
        </w:rPr>
        <w:t>as an atypical person with an atypical background, but we will not emphasize this here (see McArdle, 2007</w:t>
      </w:r>
      <w:r w:rsidR="00181434">
        <w:rPr>
          <w:rFonts w:ascii="Times New Roman" w:hAnsi="Times New Roman"/>
          <w:sz w:val="28"/>
          <w:szCs w:val="28"/>
        </w:rPr>
        <w:t>, 2012</w:t>
      </w:r>
      <w:r w:rsidR="00E4179F">
        <w:rPr>
          <w:rFonts w:ascii="Times New Roman" w:hAnsi="Times New Roman"/>
          <w:sz w:val="28"/>
          <w:szCs w:val="28"/>
        </w:rPr>
        <w:t>b</w:t>
      </w:r>
      <w:r>
        <w:rPr>
          <w:rFonts w:ascii="Times New Roman" w:hAnsi="Times New Roman"/>
          <w:sz w:val="28"/>
          <w:szCs w:val="28"/>
        </w:rPr>
        <w:t>)</w:t>
      </w:r>
      <w:r w:rsidRPr="00014233">
        <w:rPr>
          <w:rFonts w:ascii="Times New Roman" w:hAnsi="Times New Roman"/>
          <w:sz w:val="28"/>
          <w:szCs w:val="28"/>
        </w:rPr>
        <w:t>.</w:t>
      </w:r>
      <w:r w:rsidRPr="00014233">
        <w:rPr>
          <w:rFonts w:ascii="Times New Roman" w:hAnsi="Times New Roman"/>
          <w:b/>
          <w:sz w:val="28"/>
          <w:szCs w:val="28"/>
        </w:rPr>
        <w:t xml:space="preserve"> </w:t>
      </w:r>
    </w:p>
    <w:p w14:paraId="6DD0C9E1" w14:textId="46B49C45" w:rsidR="00693D6E" w:rsidRPr="00014233" w:rsidRDefault="00693D6E" w:rsidP="00693D6E">
      <w:pPr>
        <w:spacing w:line="480" w:lineRule="auto"/>
        <w:ind w:firstLine="720"/>
        <w:rPr>
          <w:rFonts w:ascii="Times New Roman" w:hAnsi="Times New Roman"/>
          <w:sz w:val="28"/>
          <w:szCs w:val="28"/>
        </w:rPr>
      </w:pPr>
      <w:r w:rsidRPr="00014233">
        <w:rPr>
          <w:rFonts w:ascii="Times New Roman" w:hAnsi="Times New Roman"/>
          <w:sz w:val="28"/>
          <w:szCs w:val="28"/>
        </w:rPr>
        <w:t>Some of John Horn’s early comments on the methods of factor analysis are worth repeating</w:t>
      </w:r>
      <w:r>
        <w:rPr>
          <w:rFonts w:ascii="Times New Roman" w:hAnsi="Times New Roman"/>
          <w:sz w:val="28"/>
          <w:szCs w:val="28"/>
        </w:rPr>
        <w:t xml:space="preserve"> </w:t>
      </w:r>
      <w:r w:rsidRPr="00014233">
        <w:rPr>
          <w:rFonts w:ascii="Times New Roman" w:hAnsi="Times New Roman"/>
          <w:sz w:val="28"/>
          <w:szCs w:val="28"/>
        </w:rPr>
        <w:t xml:space="preserve">especially the central concept of a </w:t>
      </w:r>
      <w:r w:rsidRPr="00014233">
        <w:rPr>
          <w:rFonts w:ascii="Times New Roman" w:hAnsi="Times New Roman"/>
          <w:i/>
          <w:sz w:val="28"/>
          <w:szCs w:val="28"/>
        </w:rPr>
        <w:t>functional unity</w:t>
      </w:r>
      <w:r w:rsidRPr="00014233">
        <w:rPr>
          <w:rFonts w:ascii="Times New Roman" w:hAnsi="Times New Roman"/>
          <w:sz w:val="28"/>
          <w:szCs w:val="28"/>
        </w:rPr>
        <w:t xml:space="preserve"> (Horn, 1972, p. 161-162). He applied the</w:t>
      </w:r>
      <w:r>
        <w:rPr>
          <w:rFonts w:ascii="Times New Roman" w:hAnsi="Times New Roman"/>
          <w:sz w:val="28"/>
          <w:szCs w:val="28"/>
        </w:rPr>
        <w:t xml:space="preserve"> </w:t>
      </w:r>
      <w:r w:rsidRPr="00014233">
        <w:rPr>
          <w:rFonts w:ascii="Times" w:hAnsi="Times" w:cs="Times"/>
          <w:sz w:val="28"/>
          <w:szCs w:val="28"/>
        </w:rPr>
        <w:t xml:space="preserve">ideas about a multivariate meta-theory are applied to data on cognitive abilities, </w:t>
      </w:r>
      <w:r>
        <w:rPr>
          <w:rFonts w:ascii="Times" w:hAnsi="Times" w:cs="Times"/>
          <w:sz w:val="28"/>
          <w:szCs w:val="28"/>
        </w:rPr>
        <w:t xml:space="preserve">to </w:t>
      </w:r>
      <w:r w:rsidRPr="00014233">
        <w:rPr>
          <w:rFonts w:ascii="Times" w:hAnsi="Times" w:cs="Times"/>
          <w:sz w:val="28"/>
          <w:szCs w:val="28"/>
        </w:rPr>
        <w:t>create various testable hypotheses</w:t>
      </w:r>
      <w:r w:rsidR="00181434">
        <w:rPr>
          <w:rFonts w:ascii="Times" w:hAnsi="Times" w:cs="Times"/>
          <w:sz w:val="28"/>
          <w:szCs w:val="28"/>
        </w:rPr>
        <w:t>.</w:t>
      </w:r>
      <w:r>
        <w:rPr>
          <w:rFonts w:ascii="Times" w:hAnsi="Times" w:cs="Times"/>
          <w:sz w:val="28"/>
          <w:szCs w:val="28"/>
        </w:rPr>
        <w:t xml:space="preserve"> </w:t>
      </w:r>
      <w:r w:rsidRPr="00014233">
        <w:rPr>
          <w:rFonts w:ascii="Times New Roman" w:hAnsi="Times New Roman"/>
          <w:sz w:val="28"/>
          <w:szCs w:val="28"/>
        </w:rPr>
        <w:t xml:space="preserve">This type of reasoning provides the basis for arriving at several substantive results on cognitive abilities, perhaps the most important being that </w:t>
      </w:r>
      <w:r w:rsidRPr="00014233">
        <w:rPr>
          <w:rFonts w:ascii="Times New Roman" w:hAnsi="Times New Roman" w:cs="Times"/>
          <w:sz w:val="28"/>
          <w:szCs w:val="28"/>
        </w:rPr>
        <w:t>Horn expanded on this initial work of his primary advisor, Ray</w:t>
      </w:r>
      <w:r w:rsidR="00181434">
        <w:rPr>
          <w:rFonts w:ascii="Times New Roman" w:hAnsi="Times New Roman" w:cs="Times"/>
          <w:sz w:val="28"/>
          <w:szCs w:val="28"/>
        </w:rPr>
        <w:t>mond B. Cattell (see Horn, 1965; Horn &amp; Cattell, 1966</w:t>
      </w:r>
      <w:r w:rsidRPr="00014233">
        <w:rPr>
          <w:rFonts w:ascii="Times New Roman" w:hAnsi="Times New Roman" w:cs="Times"/>
          <w:sz w:val="28"/>
          <w:szCs w:val="28"/>
        </w:rPr>
        <w:t>; 1967)</w:t>
      </w:r>
      <w:r w:rsidRPr="00014233">
        <w:rPr>
          <w:rFonts w:ascii="Times" w:hAnsi="Times" w:cs="Times"/>
          <w:sz w:val="28"/>
          <w:szCs w:val="28"/>
        </w:rPr>
        <w:t xml:space="preserve"> to identify additional functional unit</w:t>
      </w:r>
      <w:r w:rsidR="00446646">
        <w:rPr>
          <w:rFonts w:ascii="Times" w:hAnsi="Times" w:cs="Times"/>
          <w:sz w:val="28"/>
          <w:szCs w:val="28"/>
        </w:rPr>
        <w:t>ies of primary mental abilities</w:t>
      </w:r>
      <w:r w:rsidR="00A41B49">
        <w:rPr>
          <w:rFonts w:ascii="Times" w:hAnsi="Times" w:cs="Times"/>
          <w:sz w:val="28"/>
          <w:szCs w:val="28"/>
        </w:rPr>
        <w:t xml:space="preserve"> (see Woodcock,1989)</w:t>
      </w:r>
      <w:r w:rsidR="00446646">
        <w:rPr>
          <w:rFonts w:ascii="Times" w:hAnsi="Times" w:cs="Times"/>
          <w:sz w:val="28"/>
          <w:szCs w:val="28"/>
        </w:rPr>
        <w:t>.</w:t>
      </w:r>
      <w:r w:rsidRPr="00014233">
        <w:rPr>
          <w:rFonts w:ascii="Times" w:hAnsi="Times" w:cs="Times"/>
          <w:sz w:val="28"/>
          <w:szCs w:val="28"/>
        </w:rPr>
        <w:t xml:space="preserve"> </w:t>
      </w:r>
    </w:p>
    <w:p w14:paraId="5D7CF74C" w14:textId="005B49F5" w:rsidR="00C02A0F" w:rsidRPr="00181434" w:rsidRDefault="00693D6E" w:rsidP="00181434">
      <w:pPr>
        <w:spacing w:line="480" w:lineRule="auto"/>
        <w:ind w:firstLine="720"/>
        <w:rPr>
          <w:rFonts w:ascii="Times New Roman" w:hAnsi="Times New Roman"/>
          <w:sz w:val="28"/>
          <w:szCs w:val="28"/>
        </w:rPr>
      </w:pPr>
      <w:r w:rsidRPr="00014233">
        <w:rPr>
          <w:rFonts w:ascii="Times" w:hAnsi="Times" w:cs="Times"/>
          <w:sz w:val="28"/>
          <w:szCs w:val="28"/>
        </w:rPr>
        <w:t xml:space="preserve">    </w:t>
      </w:r>
      <w:r>
        <w:rPr>
          <w:rFonts w:ascii="Times New Roman" w:hAnsi="Times New Roman"/>
          <w:sz w:val="28"/>
          <w:szCs w:val="28"/>
        </w:rPr>
        <w:t>F</w:t>
      </w:r>
      <w:r w:rsidR="00A41B49">
        <w:rPr>
          <w:rFonts w:ascii="Times New Roman" w:hAnsi="Times New Roman"/>
          <w:sz w:val="28"/>
          <w:szCs w:val="28"/>
        </w:rPr>
        <w:t xml:space="preserve"> </w:t>
      </w:r>
      <w:r>
        <w:rPr>
          <w:rFonts w:ascii="Times New Roman" w:hAnsi="Times New Roman"/>
          <w:sz w:val="28"/>
          <w:szCs w:val="28"/>
        </w:rPr>
        <w:t xml:space="preserve">or these reasons I </w:t>
      </w:r>
      <w:r w:rsidRPr="00014233">
        <w:rPr>
          <w:rFonts w:ascii="Times New Roman" w:hAnsi="Times New Roman"/>
          <w:sz w:val="28"/>
          <w:szCs w:val="28"/>
        </w:rPr>
        <w:t>think that John L. Horn’s major contributions to psychology, only some of which have been discussed here, continue to be ahead of his time, and have a profound influence on our thinking and critical approach to answering complex questions. His contributions to factor analysis and the structure of intelligence, the important methodological debates of the 1970s and 1980s regarding age and cohort effects and related issues of sample selectivity, the innovative ideas underlying his approach to evaluating state, trait and trait-change</w:t>
      </w:r>
      <w:r w:rsidR="00181434">
        <w:rPr>
          <w:rFonts w:ascii="Times New Roman" w:hAnsi="Times New Roman"/>
          <w:sz w:val="28"/>
          <w:szCs w:val="28"/>
        </w:rPr>
        <w:t xml:space="preserve"> (1972)</w:t>
      </w:r>
      <w:r w:rsidRPr="00014233">
        <w:rPr>
          <w:rFonts w:ascii="Times New Roman" w:hAnsi="Times New Roman"/>
          <w:sz w:val="28"/>
          <w:szCs w:val="28"/>
        </w:rPr>
        <w:t xml:space="preserve">, and his willingness and encouragement to engage in critical evaluation of </w:t>
      </w:r>
      <w:r w:rsidRPr="00014233">
        <w:rPr>
          <w:rFonts w:ascii="Times New Roman" w:hAnsi="Times New Roman"/>
          <w:sz w:val="28"/>
          <w:szCs w:val="28"/>
        </w:rPr>
        <w:lastRenderedPageBreak/>
        <w:t xml:space="preserve">fundamental ideas and accepted scientific approaches (i.e., the </w:t>
      </w:r>
      <w:r w:rsidRPr="00014233">
        <w:rPr>
          <w:rFonts w:ascii="Times New Roman" w:hAnsi="Times New Roman"/>
          <w:i/>
          <w:sz w:val="28"/>
          <w:szCs w:val="28"/>
        </w:rPr>
        <w:t>g</w:t>
      </w:r>
      <w:r w:rsidRPr="00014233">
        <w:rPr>
          <w:rFonts w:ascii="Times New Roman" w:hAnsi="Times New Roman"/>
          <w:sz w:val="28"/>
          <w:szCs w:val="28"/>
        </w:rPr>
        <w:t>-theory</w:t>
      </w:r>
      <w:r w:rsidR="00400153">
        <w:rPr>
          <w:rFonts w:ascii="Times New Roman" w:hAnsi="Times New Roman"/>
          <w:sz w:val="28"/>
          <w:szCs w:val="28"/>
        </w:rPr>
        <w:t>; see McArdle, 2012</w:t>
      </w:r>
      <w:r w:rsidR="00E4179F">
        <w:rPr>
          <w:rFonts w:ascii="Times New Roman" w:hAnsi="Times New Roman"/>
          <w:sz w:val="28"/>
          <w:szCs w:val="28"/>
        </w:rPr>
        <w:t>b</w:t>
      </w:r>
      <w:r w:rsidRPr="00014233">
        <w:rPr>
          <w:rFonts w:ascii="Times New Roman" w:hAnsi="Times New Roman"/>
          <w:sz w:val="28"/>
          <w:szCs w:val="28"/>
        </w:rPr>
        <w:t>) are and will remain important contributions. Through his research and teaching he forced people to question popular assumptions, evaluate all the data available, and he consistently challenged us to think longer, harder, and better. His work will continue to inspire important research in the fields of multivariate analysis and human cognitive abilities for many decades to come.</w:t>
      </w:r>
      <w:r>
        <w:rPr>
          <w:rFonts w:ascii="Times New Roman" w:hAnsi="Times New Roman"/>
          <w:sz w:val="28"/>
          <w:szCs w:val="28"/>
        </w:rPr>
        <w:t xml:space="preserve"> T</w:t>
      </w:r>
      <w:r w:rsidR="00014233" w:rsidRPr="00014233">
        <w:rPr>
          <w:rFonts w:ascii="Times New Roman" w:hAnsi="Times New Roman"/>
          <w:sz w:val="28"/>
          <w:szCs w:val="28"/>
        </w:rPr>
        <w:t>he interested reader can see McArdle and Hofer (2014).</w:t>
      </w:r>
    </w:p>
    <w:p w14:paraId="00D18C9F" w14:textId="32DA68A8" w:rsidR="0012655B" w:rsidRPr="00A41B49" w:rsidRDefault="006C32C8" w:rsidP="00A41B49">
      <w:pPr>
        <w:spacing w:line="480" w:lineRule="auto"/>
        <w:jc w:val="center"/>
        <w:rPr>
          <w:rFonts w:ascii="Times New Roman" w:hAnsi="Times New Roman"/>
          <w:b/>
        </w:rPr>
      </w:pPr>
      <w:r w:rsidRPr="006C32C8">
        <w:rPr>
          <w:rFonts w:ascii="Times New Roman" w:hAnsi="Times New Roman"/>
          <w:b/>
        </w:rPr>
        <w:t>References</w:t>
      </w:r>
    </w:p>
    <w:p w14:paraId="385C6F9A"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Bartlett, M. S. (1950). Tests of significance in factor analysis. </w:t>
      </w:r>
      <w:r w:rsidRPr="00BB55C4">
        <w:rPr>
          <w:rFonts w:ascii="Times New Roman" w:hAnsi="Times New Roman"/>
          <w:i/>
          <w:sz w:val="22"/>
        </w:rPr>
        <w:t>British Journal of Psychology, 3</w:t>
      </w:r>
      <w:r w:rsidRPr="00BB55C4">
        <w:rPr>
          <w:rFonts w:ascii="Times New Roman" w:hAnsi="Times New Roman"/>
          <w:sz w:val="22"/>
        </w:rPr>
        <w:t>, 77-85.</w:t>
      </w:r>
    </w:p>
    <w:p w14:paraId="5E5D63F5" w14:textId="4A6AFB48" w:rsidR="00512C6D" w:rsidRDefault="00512C6D" w:rsidP="0012655B">
      <w:pPr>
        <w:rPr>
          <w:rFonts w:ascii="Times New Roman" w:hAnsi="Times New Roman"/>
          <w:sz w:val="22"/>
        </w:rPr>
      </w:pPr>
    </w:p>
    <w:p w14:paraId="171FF7C1"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Cattell, R. B. (1957). Personality and motivation structure and measurement. World Books: New York.</w:t>
      </w:r>
    </w:p>
    <w:p w14:paraId="0536E4C2" w14:textId="77777777" w:rsidR="0012655B" w:rsidRDefault="0012655B" w:rsidP="00AF519F">
      <w:pPr>
        <w:ind w:left="720" w:hanging="720"/>
        <w:rPr>
          <w:rFonts w:ascii="Times New Roman" w:hAnsi="Times New Roman"/>
          <w:sz w:val="22"/>
          <w:lang w:bidi="en-US"/>
        </w:rPr>
      </w:pPr>
    </w:p>
    <w:p w14:paraId="40705DE3" w14:textId="75429B31" w:rsidR="006C32C8" w:rsidRPr="00BB55C4" w:rsidRDefault="006C32C8" w:rsidP="00AF519F">
      <w:pPr>
        <w:ind w:left="720" w:hanging="720"/>
        <w:rPr>
          <w:rFonts w:ascii="Times New Roman" w:hAnsi="Times New Roman"/>
          <w:sz w:val="22"/>
        </w:rPr>
      </w:pPr>
      <w:r w:rsidRPr="00BB55C4">
        <w:rPr>
          <w:rFonts w:ascii="Times New Roman" w:hAnsi="Times New Roman"/>
          <w:sz w:val="22"/>
          <w:lang w:bidi="en-US"/>
        </w:rPr>
        <w:t xml:space="preserve">Cattell, R. B. (1966). Psychological theory and scientific method. In R. B. Cattell (Ed.) </w:t>
      </w:r>
      <w:r w:rsidRPr="00BB55C4">
        <w:rPr>
          <w:rFonts w:ascii="Times New Roman" w:hAnsi="Times New Roman"/>
          <w:i/>
          <w:sz w:val="22"/>
          <w:lang w:bidi="en-US"/>
        </w:rPr>
        <w:t xml:space="preserve">Handbook of multivariate experimental </w:t>
      </w:r>
      <w:r w:rsidR="00446646" w:rsidRPr="00446646">
        <w:rPr>
          <w:rFonts w:ascii="Times New Roman" w:hAnsi="Times New Roman"/>
          <w:i/>
          <w:sz w:val="22"/>
          <w:lang w:bidi="en-US"/>
        </w:rPr>
        <w:t xml:space="preserve">psychology </w:t>
      </w:r>
      <w:r w:rsidRPr="00446646">
        <w:rPr>
          <w:rFonts w:ascii="Times New Roman" w:hAnsi="Times New Roman"/>
          <w:sz w:val="22"/>
          <w:lang w:bidi="en-US"/>
        </w:rPr>
        <w:t>(pp</w:t>
      </w:r>
      <w:r w:rsidRPr="0012655B">
        <w:rPr>
          <w:rFonts w:ascii="Times New Roman" w:hAnsi="Times New Roman"/>
          <w:sz w:val="22"/>
          <w:lang w:bidi="en-US"/>
        </w:rPr>
        <w:t>.1-18).</w:t>
      </w:r>
      <w:r w:rsidRPr="00BB55C4">
        <w:rPr>
          <w:rFonts w:ascii="Times New Roman" w:hAnsi="Times New Roman"/>
          <w:sz w:val="22"/>
          <w:lang w:bidi="en-US"/>
        </w:rPr>
        <w:t xml:space="preserve"> Chicago: Rand McNally &amp; Co.</w:t>
      </w:r>
    </w:p>
    <w:p w14:paraId="25F293A9" w14:textId="77777777" w:rsidR="0012655B" w:rsidRDefault="0012655B" w:rsidP="00AF519F">
      <w:pPr>
        <w:ind w:left="720" w:hanging="720"/>
        <w:rPr>
          <w:rFonts w:ascii="Times New Roman" w:hAnsi="Times New Roman"/>
          <w:sz w:val="22"/>
        </w:rPr>
      </w:pPr>
    </w:p>
    <w:p w14:paraId="31CE9ED7" w14:textId="23F7DA6F" w:rsidR="006C32C8" w:rsidRPr="00BB55C4" w:rsidRDefault="006C32C8" w:rsidP="00AF519F">
      <w:pPr>
        <w:ind w:left="720" w:hanging="720"/>
        <w:rPr>
          <w:rFonts w:ascii="Times New Roman" w:hAnsi="Times New Roman"/>
          <w:sz w:val="22"/>
        </w:rPr>
      </w:pPr>
      <w:r w:rsidRPr="00BB55C4">
        <w:rPr>
          <w:rFonts w:ascii="Times New Roman" w:hAnsi="Times New Roman"/>
          <w:sz w:val="22"/>
        </w:rPr>
        <w:t>Cattell,</w:t>
      </w:r>
      <w:r w:rsidR="00A41B49">
        <w:rPr>
          <w:rFonts w:ascii="Times New Roman" w:hAnsi="Times New Roman"/>
          <w:sz w:val="22"/>
        </w:rPr>
        <w:t xml:space="preserve"> </w:t>
      </w:r>
      <w:r w:rsidRPr="00BB55C4">
        <w:rPr>
          <w:rFonts w:ascii="Times New Roman" w:hAnsi="Times New Roman"/>
          <w:sz w:val="22"/>
        </w:rPr>
        <w:t>R.B. (1971). Abilities: Their structure, growth and action. Boston: Houghton-Mifflin.</w:t>
      </w:r>
    </w:p>
    <w:p w14:paraId="6617822D" w14:textId="77777777" w:rsidR="0012655B" w:rsidRDefault="0012655B" w:rsidP="00AF519F">
      <w:pPr>
        <w:ind w:left="720" w:hanging="720"/>
        <w:rPr>
          <w:rFonts w:ascii="Times New Roman" w:hAnsi="Times New Roman"/>
          <w:sz w:val="22"/>
        </w:rPr>
      </w:pPr>
    </w:p>
    <w:p w14:paraId="5EB05B9F" w14:textId="6BE31A22" w:rsidR="004C474E" w:rsidRPr="00BB55C4" w:rsidRDefault="004C474E" w:rsidP="00AF519F">
      <w:pPr>
        <w:ind w:left="720" w:hanging="720"/>
        <w:rPr>
          <w:rFonts w:ascii="Times New Roman" w:hAnsi="Times New Roman"/>
          <w:sz w:val="22"/>
        </w:rPr>
      </w:pPr>
      <w:r w:rsidRPr="00BB55C4">
        <w:rPr>
          <w:rFonts w:ascii="Times New Roman" w:hAnsi="Times New Roman"/>
          <w:sz w:val="22"/>
        </w:rPr>
        <w:t xml:space="preserve">Cattell, R. B., &amp; </w:t>
      </w:r>
      <w:proofErr w:type="spellStart"/>
      <w:r w:rsidR="00E4179F">
        <w:rPr>
          <w:rFonts w:ascii="Times New Roman" w:hAnsi="Times New Roman"/>
          <w:sz w:val="22"/>
        </w:rPr>
        <w:t>Vogelman</w:t>
      </w:r>
      <w:proofErr w:type="spellEnd"/>
      <w:r w:rsidR="00E4179F">
        <w:rPr>
          <w:rFonts w:ascii="Times New Roman" w:hAnsi="Times New Roman"/>
          <w:sz w:val="22"/>
        </w:rPr>
        <w:t>, S.</w:t>
      </w:r>
      <w:r w:rsidRPr="00BB55C4">
        <w:rPr>
          <w:rFonts w:ascii="Times New Roman" w:hAnsi="Times New Roman"/>
          <w:sz w:val="22"/>
        </w:rPr>
        <w:t xml:space="preserve"> (</w:t>
      </w:r>
      <w:r w:rsidR="00E4179F">
        <w:rPr>
          <w:rFonts w:ascii="Times New Roman" w:hAnsi="Times New Roman"/>
          <w:sz w:val="22"/>
        </w:rPr>
        <w:t>1977)</w:t>
      </w:r>
      <w:r w:rsidRPr="00BB55C4">
        <w:rPr>
          <w:rFonts w:ascii="Times New Roman" w:hAnsi="Times New Roman"/>
          <w:sz w:val="22"/>
        </w:rPr>
        <w:t xml:space="preserve">. A </w:t>
      </w:r>
      <w:r w:rsidR="00E4179F">
        <w:rPr>
          <w:rFonts w:ascii="Times New Roman" w:hAnsi="Times New Roman"/>
          <w:sz w:val="22"/>
        </w:rPr>
        <w:t>comprehensive</w:t>
      </w:r>
      <w:r w:rsidR="007E032F">
        <w:rPr>
          <w:rFonts w:ascii="Times New Roman" w:hAnsi="Times New Roman"/>
          <w:sz w:val="22"/>
        </w:rPr>
        <w:t xml:space="preserve"> trial of the scree and kg criteria for determining the number of factors</w:t>
      </w:r>
      <w:r w:rsidRPr="00BB55C4">
        <w:rPr>
          <w:rFonts w:ascii="Times New Roman" w:hAnsi="Times New Roman"/>
          <w:sz w:val="22"/>
        </w:rPr>
        <w:t xml:space="preserve">. </w:t>
      </w:r>
      <w:r w:rsidR="00E4179F">
        <w:rPr>
          <w:rFonts w:ascii="Times New Roman" w:hAnsi="Times New Roman"/>
          <w:i/>
          <w:sz w:val="22"/>
        </w:rPr>
        <w:t>Multivariate Behavioral Research</w:t>
      </w:r>
      <w:r w:rsidRPr="00BB55C4">
        <w:rPr>
          <w:rFonts w:ascii="Times New Roman" w:hAnsi="Times New Roman"/>
          <w:i/>
          <w:sz w:val="22"/>
        </w:rPr>
        <w:t xml:space="preserve">, </w:t>
      </w:r>
      <w:r w:rsidR="007E032F">
        <w:rPr>
          <w:rFonts w:ascii="Times New Roman" w:hAnsi="Times New Roman"/>
          <w:i/>
          <w:sz w:val="22"/>
        </w:rPr>
        <w:t>12.</w:t>
      </w:r>
      <w:r w:rsidRPr="00BB55C4">
        <w:rPr>
          <w:rFonts w:ascii="Times New Roman" w:hAnsi="Times New Roman"/>
          <w:sz w:val="22"/>
        </w:rPr>
        <w:t xml:space="preserve"> </w:t>
      </w:r>
      <w:r w:rsidR="007E032F">
        <w:rPr>
          <w:rFonts w:ascii="Times New Roman" w:hAnsi="Times New Roman"/>
          <w:sz w:val="22"/>
        </w:rPr>
        <w:t>289-325</w:t>
      </w:r>
      <w:r w:rsidRPr="00BB55C4">
        <w:rPr>
          <w:rFonts w:ascii="Times New Roman" w:hAnsi="Times New Roman"/>
          <w:sz w:val="22"/>
        </w:rPr>
        <w:t>.</w:t>
      </w:r>
    </w:p>
    <w:p w14:paraId="2EE9D2A3" w14:textId="77777777" w:rsidR="0012655B" w:rsidRDefault="0012655B" w:rsidP="00AF519F">
      <w:pPr>
        <w:ind w:left="720" w:hanging="720"/>
        <w:rPr>
          <w:rFonts w:ascii="Times New Roman" w:hAnsi="Times New Roman"/>
          <w:sz w:val="22"/>
          <w:lang w:val="en-CA"/>
        </w:rPr>
      </w:pPr>
    </w:p>
    <w:p w14:paraId="5B428C55" w14:textId="7683A193" w:rsidR="0012655B" w:rsidRPr="00446646" w:rsidRDefault="0012090B" w:rsidP="00446646">
      <w:pPr>
        <w:widowControl w:val="0"/>
        <w:autoSpaceDE w:val="0"/>
        <w:autoSpaceDN w:val="0"/>
        <w:adjustRightInd w:val="0"/>
        <w:spacing w:after="240"/>
        <w:rPr>
          <w:rFonts w:ascii="Times" w:hAnsi="Times" w:cs="Times"/>
        </w:rPr>
      </w:pPr>
      <w:r>
        <w:rPr>
          <w:rFonts w:ascii="Times New Roman" w:hAnsi="Times New Roman"/>
          <w:sz w:val="22"/>
          <w:lang w:val="en-CA"/>
        </w:rPr>
        <w:t>Courtney</w:t>
      </w:r>
      <w:r w:rsidR="00446646">
        <w:rPr>
          <w:rFonts w:ascii="Times New Roman" w:hAnsi="Times New Roman"/>
          <w:sz w:val="22"/>
          <w:lang w:val="en-CA"/>
        </w:rPr>
        <w:t>, M.</w:t>
      </w:r>
      <w:r w:rsidR="00A41B49">
        <w:rPr>
          <w:rFonts w:ascii="Times New Roman" w:hAnsi="Times New Roman"/>
          <w:sz w:val="22"/>
          <w:lang w:val="en-CA"/>
        </w:rPr>
        <w:t xml:space="preserve"> </w:t>
      </w:r>
      <w:r w:rsidR="00446646">
        <w:rPr>
          <w:rFonts w:ascii="Times New Roman" w:hAnsi="Times New Roman"/>
          <w:sz w:val="22"/>
          <w:lang w:val="en-CA"/>
        </w:rPr>
        <w:t xml:space="preserve">G. R. </w:t>
      </w:r>
      <w:r>
        <w:rPr>
          <w:rFonts w:ascii="Times New Roman" w:hAnsi="Times New Roman"/>
          <w:sz w:val="22"/>
          <w:lang w:val="en-CA"/>
        </w:rPr>
        <w:t>(2013).</w:t>
      </w:r>
      <w:r w:rsidR="00446646" w:rsidRPr="00446646">
        <w:rPr>
          <w:rFonts w:ascii="Times" w:hAnsi="Times" w:cs="Times"/>
          <w:color w:val="0000FF"/>
          <w:sz w:val="48"/>
          <w:szCs w:val="48"/>
        </w:rPr>
        <w:t xml:space="preserve"> </w:t>
      </w:r>
      <w:r w:rsidR="00446646" w:rsidRPr="00E4179F">
        <w:rPr>
          <w:rFonts w:ascii="Times" w:hAnsi="Times" w:cs="Time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Determining the Number of Factors to Retain in EFA: Using the SPSS R-Menu v2.0 to Make More Judicious </w:t>
      </w:r>
      <w:r w:rsidR="00446646" w:rsidRPr="00E4179F">
        <w:rPr>
          <w:rFonts w:ascii="Times" w:hAnsi="Times" w:cs="Times"/>
          <w:i/>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Estimations</w:t>
      </w:r>
      <w:r w:rsidR="00446646">
        <w:rPr>
          <w:rFonts w:ascii="Times" w:hAnsi="Times" w:cs="Times"/>
          <w:i/>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6646" w:rsidRPr="00446646">
        <w:rPr>
          <w:rFonts w:ascii="Times" w:hAnsi="Times" w:cs="Times"/>
          <w:i/>
          <w:sz w:val="22"/>
          <w:szCs w:val="22"/>
        </w:rPr>
        <w:t>Practical Assessment, Research &amp; Evaluation,18 (</w:t>
      </w:r>
      <w:r w:rsidR="00446646" w:rsidRPr="00446646">
        <w:rPr>
          <w:rFonts w:ascii="Times" w:hAnsi="Times" w:cs="Times"/>
          <w:sz w:val="22"/>
          <w:szCs w:val="22"/>
        </w:rPr>
        <w:t>8), 1-14</w:t>
      </w:r>
      <w:r w:rsidR="00446646">
        <w:rPr>
          <w:rFonts w:ascii="Times" w:hAnsi="Times" w:cs="Times"/>
          <w:sz w:val="30"/>
          <w:szCs w:val="30"/>
        </w:rPr>
        <w:t>.</w:t>
      </w:r>
    </w:p>
    <w:p w14:paraId="6875E316" w14:textId="41345CF5" w:rsidR="00A8627C" w:rsidRDefault="00152C62" w:rsidP="0012655B">
      <w:pPr>
        <w:ind w:left="720" w:hanging="720"/>
        <w:rPr>
          <w:rFonts w:ascii="Times New Roman" w:hAnsi="Times New Roman"/>
          <w:sz w:val="22"/>
        </w:rPr>
      </w:pPr>
      <w:proofErr w:type="spellStart"/>
      <w:r w:rsidRPr="00152C62">
        <w:rPr>
          <w:rFonts w:ascii="Times New Roman" w:hAnsi="Times New Roman"/>
          <w:sz w:val="22"/>
        </w:rPr>
        <w:t>Dinno</w:t>
      </w:r>
      <w:proofErr w:type="spellEnd"/>
      <w:r w:rsidRPr="00152C62">
        <w:rPr>
          <w:rFonts w:ascii="Times New Roman" w:hAnsi="Times New Roman"/>
          <w:sz w:val="22"/>
        </w:rPr>
        <w:t xml:space="preserve">, A. (2009). Exploring the sensitivity of Horn's parallel analysis to the distributional form of random data. </w:t>
      </w:r>
      <w:r w:rsidR="00E57251" w:rsidRPr="00A8627C">
        <w:rPr>
          <w:rFonts w:ascii="Times New Roman" w:hAnsi="Times New Roman"/>
          <w:i/>
          <w:sz w:val="22"/>
        </w:rPr>
        <w:t xml:space="preserve">Multivariate </w:t>
      </w:r>
      <w:r w:rsidR="00C76D71">
        <w:rPr>
          <w:rFonts w:ascii="Times New Roman" w:hAnsi="Times New Roman"/>
          <w:i/>
          <w:sz w:val="22"/>
        </w:rPr>
        <w:t>B</w:t>
      </w:r>
      <w:r w:rsidR="00E57251" w:rsidRPr="00A8627C">
        <w:rPr>
          <w:rFonts w:ascii="Times New Roman" w:hAnsi="Times New Roman"/>
          <w:i/>
          <w:sz w:val="22"/>
        </w:rPr>
        <w:t xml:space="preserve">ehavioral </w:t>
      </w:r>
      <w:r w:rsidR="00C76D71">
        <w:rPr>
          <w:rFonts w:ascii="Times New Roman" w:hAnsi="Times New Roman"/>
          <w:i/>
          <w:sz w:val="22"/>
        </w:rPr>
        <w:t>R</w:t>
      </w:r>
      <w:r w:rsidR="00E57251" w:rsidRPr="00A8627C">
        <w:rPr>
          <w:rFonts w:ascii="Times New Roman" w:hAnsi="Times New Roman"/>
          <w:i/>
          <w:sz w:val="22"/>
        </w:rPr>
        <w:t>esearch, 44(3),</w:t>
      </w:r>
      <w:r w:rsidRPr="00152C62">
        <w:rPr>
          <w:rFonts w:ascii="Times New Roman" w:hAnsi="Times New Roman"/>
          <w:sz w:val="22"/>
        </w:rPr>
        <w:t xml:space="preserve"> 362-388. </w:t>
      </w:r>
    </w:p>
    <w:p w14:paraId="10DEEFBC" w14:textId="77777777" w:rsidR="0012655B" w:rsidRDefault="0012655B" w:rsidP="00A8627C">
      <w:pPr>
        <w:ind w:left="720" w:hanging="720"/>
        <w:rPr>
          <w:rFonts w:ascii="Times New Roman" w:hAnsi="Times New Roman" w:cs="Times New Roman"/>
          <w:sz w:val="22"/>
          <w:szCs w:val="22"/>
        </w:rPr>
      </w:pPr>
    </w:p>
    <w:p w14:paraId="17BCE9EF" w14:textId="539FB2C6" w:rsidR="0088536B" w:rsidRDefault="0088536B" w:rsidP="00A8627C">
      <w:pPr>
        <w:ind w:left="720" w:hanging="720"/>
        <w:rPr>
          <w:rFonts w:ascii="Times New Roman" w:hAnsi="Times New Roman" w:cs="Times New Roman"/>
          <w:sz w:val="22"/>
          <w:szCs w:val="22"/>
        </w:rPr>
      </w:pPr>
      <w:r w:rsidRPr="00A8627C">
        <w:rPr>
          <w:rFonts w:ascii="Times New Roman" w:hAnsi="Times New Roman" w:cs="Times New Roman"/>
          <w:sz w:val="22"/>
          <w:szCs w:val="22"/>
        </w:rPr>
        <w:t xml:space="preserve">DiStefano, C., Zhu, M. &amp; </w:t>
      </w:r>
      <w:proofErr w:type="spellStart"/>
      <w:r w:rsidRPr="00A8627C">
        <w:rPr>
          <w:rFonts w:ascii="Times New Roman" w:hAnsi="Times New Roman" w:cs="Times New Roman"/>
          <w:sz w:val="22"/>
          <w:szCs w:val="22"/>
        </w:rPr>
        <w:t>Mindnla</w:t>
      </w:r>
      <w:proofErr w:type="spellEnd"/>
      <w:r w:rsidRPr="00A8627C">
        <w:rPr>
          <w:rFonts w:ascii="Times New Roman" w:hAnsi="Times New Roman" w:cs="Times New Roman"/>
          <w:sz w:val="22"/>
          <w:szCs w:val="22"/>
        </w:rPr>
        <w:t xml:space="preserve">, D. (2009). Understanding and using factor scores: Considerations for the applied researcher. </w:t>
      </w:r>
      <w:r w:rsidRPr="00A8627C">
        <w:rPr>
          <w:rFonts w:ascii="Times New Roman" w:hAnsi="Times New Roman" w:cs="Times New Roman"/>
          <w:i/>
          <w:sz w:val="22"/>
          <w:szCs w:val="22"/>
        </w:rPr>
        <w:t>Practical Assessment, Research, &amp; Evaluation</w:t>
      </w:r>
      <w:r w:rsidRPr="00A8627C">
        <w:rPr>
          <w:rFonts w:ascii="Times New Roman" w:hAnsi="Times New Roman" w:cs="Times New Roman"/>
          <w:sz w:val="22"/>
          <w:szCs w:val="22"/>
        </w:rPr>
        <w:t xml:space="preserve">, </w:t>
      </w:r>
      <w:r w:rsidRPr="00A8627C">
        <w:rPr>
          <w:rFonts w:ascii="Times New Roman" w:hAnsi="Times New Roman" w:cs="Times New Roman"/>
          <w:i/>
          <w:sz w:val="22"/>
          <w:szCs w:val="22"/>
        </w:rPr>
        <w:t>14</w:t>
      </w:r>
      <w:r w:rsidRPr="00A8627C">
        <w:rPr>
          <w:rFonts w:ascii="Times New Roman" w:hAnsi="Times New Roman" w:cs="Times New Roman"/>
          <w:sz w:val="22"/>
          <w:szCs w:val="22"/>
        </w:rPr>
        <w:t xml:space="preserve"> (20), 1-11</w:t>
      </w:r>
    </w:p>
    <w:p w14:paraId="309A279A" w14:textId="77777777" w:rsidR="0012655B" w:rsidRPr="00A8627C" w:rsidRDefault="0012655B" w:rsidP="00A8627C">
      <w:pPr>
        <w:ind w:left="720" w:hanging="720"/>
        <w:rPr>
          <w:rFonts w:ascii="Times New Roman" w:hAnsi="Times New Roman"/>
          <w:sz w:val="22"/>
        </w:rPr>
      </w:pPr>
    </w:p>
    <w:p w14:paraId="4C6A97CA" w14:textId="45673DFB" w:rsidR="006C32C8" w:rsidRPr="00BB55C4" w:rsidRDefault="006C32C8" w:rsidP="00AF519F">
      <w:pPr>
        <w:ind w:left="720" w:hanging="720"/>
        <w:rPr>
          <w:rFonts w:ascii="Times New Roman" w:hAnsi="Times New Roman"/>
          <w:bCs/>
          <w:sz w:val="22"/>
        </w:rPr>
      </w:pPr>
      <w:proofErr w:type="spellStart"/>
      <w:r w:rsidRPr="00BB55C4">
        <w:rPr>
          <w:rFonts w:ascii="Times New Roman" w:hAnsi="Times New Roman"/>
          <w:sz w:val="22"/>
        </w:rPr>
        <w:t>Efron</w:t>
      </w:r>
      <w:proofErr w:type="spellEnd"/>
      <w:r w:rsidRPr="00BB55C4">
        <w:rPr>
          <w:rFonts w:ascii="Times New Roman" w:hAnsi="Times New Roman"/>
          <w:sz w:val="22"/>
        </w:rPr>
        <w:t xml:space="preserve">, B. (1979). Bootstrap methods: Another look at the jackknife. </w:t>
      </w:r>
      <w:r w:rsidRPr="00BB55C4">
        <w:rPr>
          <w:rFonts w:ascii="Times New Roman" w:hAnsi="Times New Roman"/>
          <w:i/>
          <w:iCs/>
          <w:sz w:val="22"/>
        </w:rPr>
        <w:t>Annals of Mathematical Statistics,</w:t>
      </w:r>
      <w:r w:rsidRPr="00BB55C4">
        <w:rPr>
          <w:rFonts w:ascii="Times New Roman" w:hAnsi="Times New Roman"/>
          <w:bCs/>
          <w:sz w:val="22"/>
        </w:rPr>
        <w:t xml:space="preserve"> </w:t>
      </w:r>
      <w:r w:rsidRPr="00BB55C4">
        <w:rPr>
          <w:rFonts w:ascii="Times New Roman" w:hAnsi="Times New Roman"/>
          <w:i/>
          <w:iCs/>
          <w:sz w:val="22"/>
        </w:rPr>
        <w:t xml:space="preserve">7, </w:t>
      </w:r>
      <w:r w:rsidRPr="00BB55C4">
        <w:rPr>
          <w:rFonts w:ascii="Times New Roman" w:hAnsi="Times New Roman"/>
          <w:sz w:val="22"/>
        </w:rPr>
        <w:t>1–26.</w:t>
      </w:r>
    </w:p>
    <w:p w14:paraId="3F999236" w14:textId="5811DE4F" w:rsidR="006C32C8" w:rsidRPr="00BB55C4" w:rsidRDefault="006C32C8" w:rsidP="0012655B">
      <w:pPr>
        <w:rPr>
          <w:rFonts w:ascii="Times New Roman" w:hAnsi="Times New Roman"/>
          <w:sz w:val="22"/>
        </w:rPr>
      </w:pPr>
    </w:p>
    <w:p w14:paraId="018B0833"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Grice, J. W. (2001).  A comparison of factor scores under conditions of factor obliquity, </w:t>
      </w:r>
      <w:r w:rsidRPr="00BB55C4">
        <w:rPr>
          <w:rFonts w:ascii="Times New Roman" w:hAnsi="Times New Roman"/>
          <w:i/>
          <w:sz w:val="22"/>
        </w:rPr>
        <w:t>Psychological Bulletin, 6</w:t>
      </w:r>
      <w:r w:rsidRPr="00BB55C4">
        <w:rPr>
          <w:rFonts w:ascii="Times New Roman" w:hAnsi="Times New Roman"/>
          <w:sz w:val="22"/>
        </w:rPr>
        <w:t xml:space="preserve">, 67-83. </w:t>
      </w:r>
    </w:p>
    <w:p w14:paraId="173AB164" w14:textId="77777777" w:rsidR="0012655B" w:rsidRDefault="0012655B" w:rsidP="00AF519F">
      <w:pPr>
        <w:ind w:left="720" w:hanging="720"/>
        <w:rPr>
          <w:rFonts w:ascii="Times New Roman" w:hAnsi="Times New Roman"/>
          <w:sz w:val="22"/>
        </w:rPr>
      </w:pPr>
    </w:p>
    <w:p w14:paraId="4DC63331" w14:textId="7CA73EC8" w:rsidR="006C32C8" w:rsidRDefault="0012655B" w:rsidP="00AF519F">
      <w:pPr>
        <w:ind w:left="720" w:hanging="720"/>
        <w:rPr>
          <w:rFonts w:ascii="Times New Roman" w:hAnsi="Times New Roman"/>
          <w:sz w:val="22"/>
        </w:rPr>
      </w:pPr>
      <w:r>
        <w:rPr>
          <w:rFonts w:ascii="Times New Roman" w:hAnsi="Times New Roman"/>
          <w:sz w:val="22"/>
        </w:rPr>
        <w:t>Grice</w:t>
      </w:r>
      <w:r w:rsidR="006C32C8" w:rsidRPr="00BB55C4">
        <w:rPr>
          <w:rFonts w:ascii="Times New Roman" w:hAnsi="Times New Roman"/>
          <w:sz w:val="22"/>
        </w:rPr>
        <w:t xml:space="preserve">, J. W., &amp; Harris, R. J. (1998). A comparison of regression and loading weights for the computation of factor scores, </w:t>
      </w:r>
      <w:r w:rsidR="006C32C8" w:rsidRPr="00BB55C4">
        <w:rPr>
          <w:rFonts w:ascii="Times New Roman" w:hAnsi="Times New Roman"/>
          <w:i/>
          <w:sz w:val="22"/>
        </w:rPr>
        <w:t>Multivariate Behavioral Research, 33</w:t>
      </w:r>
      <w:r w:rsidR="006C32C8" w:rsidRPr="00BB55C4">
        <w:rPr>
          <w:rFonts w:ascii="Times New Roman" w:hAnsi="Times New Roman"/>
          <w:sz w:val="22"/>
        </w:rPr>
        <w:t>, 221-247.</w:t>
      </w:r>
    </w:p>
    <w:p w14:paraId="5AE47516" w14:textId="77777777" w:rsidR="0012655B" w:rsidRPr="00BB55C4" w:rsidRDefault="0012655B" w:rsidP="00A41B49">
      <w:pPr>
        <w:rPr>
          <w:rFonts w:ascii="Times New Roman" w:hAnsi="Times New Roman"/>
          <w:sz w:val="22"/>
        </w:rPr>
      </w:pPr>
    </w:p>
    <w:p w14:paraId="763463AF" w14:textId="77777777" w:rsidR="00152C62" w:rsidRDefault="00152C62" w:rsidP="00AF519F">
      <w:pPr>
        <w:ind w:left="720" w:hanging="720"/>
        <w:rPr>
          <w:rFonts w:ascii="Times New Roman" w:hAnsi="Times New Roman"/>
          <w:sz w:val="22"/>
        </w:rPr>
      </w:pPr>
      <w:r w:rsidRPr="00152C62">
        <w:rPr>
          <w:rFonts w:ascii="Times New Roman" w:hAnsi="Times New Roman"/>
          <w:sz w:val="22"/>
        </w:rPr>
        <w:t xml:space="preserve">Hayton, J. C. (2009). Commentary on “Exploring the Sensitivity of Horn's Parallel Analysis to the Distributional Form of Random Data”. </w:t>
      </w:r>
      <w:r w:rsidR="00E57251" w:rsidRPr="00A8627C">
        <w:rPr>
          <w:rFonts w:ascii="Times New Roman" w:hAnsi="Times New Roman"/>
          <w:i/>
          <w:sz w:val="22"/>
        </w:rPr>
        <w:t>Multivariate Behavioral Research, 44</w:t>
      </w:r>
      <w:r w:rsidRPr="00152C62">
        <w:rPr>
          <w:rFonts w:ascii="Times New Roman" w:hAnsi="Times New Roman"/>
          <w:sz w:val="22"/>
        </w:rPr>
        <w:t xml:space="preserve">(3), 389-395. </w:t>
      </w:r>
    </w:p>
    <w:p w14:paraId="6E2139D2" w14:textId="77777777" w:rsidR="008D196A" w:rsidRDefault="008D196A" w:rsidP="00446646">
      <w:pPr>
        <w:rPr>
          <w:rFonts w:ascii="Times New Roman" w:hAnsi="Times New Roman"/>
          <w:sz w:val="22"/>
        </w:rPr>
      </w:pPr>
    </w:p>
    <w:p w14:paraId="2D4A2894" w14:textId="3EABA91C" w:rsidR="006C32C8" w:rsidRPr="00BB55C4" w:rsidRDefault="0012655B" w:rsidP="00AF519F">
      <w:pPr>
        <w:ind w:left="720" w:hanging="720"/>
        <w:rPr>
          <w:rFonts w:ascii="Times New Roman" w:hAnsi="Times New Roman"/>
          <w:sz w:val="22"/>
        </w:rPr>
      </w:pPr>
      <w:r>
        <w:rPr>
          <w:rFonts w:ascii="Times New Roman" w:hAnsi="Times New Roman"/>
          <w:sz w:val="22"/>
        </w:rPr>
        <w:t>Horn, J. L. (1965</w:t>
      </w:r>
      <w:r w:rsidR="006C32C8" w:rsidRPr="00BB55C4">
        <w:rPr>
          <w:rFonts w:ascii="Times New Roman" w:hAnsi="Times New Roman"/>
          <w:sz w:val="22"/>
        </w:rPr>
        <w:t xml:space="preserve">). A rationale and test for the number of factors in factor analysis. </w:t>
      </w:r>
      <w:proofErr w:type="spellStart"/>
      <w:r w:rsidR="006C32C8" w:rsidRPr="00BB55C4">
        <w:rPr>
          <w:rFonts w:ascii="Times New Roman" w:hAnsi="Times New Roman"/>
          <w:i/>
          <w:iCs/>
          <w:sz w:val="22"/>
        </w:rPr>
        <w:t>Psychometrika</w:t>
      </w:r>
      <w:proofErr w:type="spellEnd"/>
      <w:r w:rsidR="006C32C8" w:rsidRPr="00BB55C4">
        <w:rPr>
          <w:rFonts w:ascii="Times New Roman" w:hAnsi="Times New Roman"/>
          <w:i/>
          <w:iCs/>
          <w:sz w:val="22"/>
        </w:rPr>
        <w:t xml:space="preserve">, 30, </w:t>
      </w:r>
      <w:r w:rsidR="006C32C8" w:rsidRPr="00BB55C4">
        <w:rPr>
          <w:rFonts w:ascii="Times New Roman" w:hAnsi="Times New Roman"/>
          <w:iCs/>
          <w:sz w:val="22"/>
        </w:rPr>
        <w:t>179-185.</w:t>
      </w:r>
    </w:p>
    <w:p w14:paraId="154E65A1" w14:textId="77777777" w:rsidR="008D196A" w:rsidRDefault="008D196A" w:rsidP="005212E6">
      <w:pPr>
        <w:rPr>
          <w:rFonts w:ascii="Times New Roman" w:hAnsi="Times New Roman"/>
          <w:sz w:val="22"/>
        </w:rPr>
      </w:pPr>
    </w:p>
    <w:p w14:paraId="24405E64" w14:textId="5562D5A3" w:rsidR="006C32C8" w:rsidRPr="00BB55C4" w:rsidRDefault="0012655B" w:rsidP="00AF519F">
      <w:pPr>
        <w:ind w:left="720" w:hanging="720"/>
        <w:rPr>
          <w:rFonts w:ascii="Times New Roman" w:hAnsi="Times New Roman"/>
          <w:sz w:val="22"/>
        </w:rPr>
      </w:pPr>
      <w:r>
        <w:rPr>
          <w:rFonts w:ascii="Times New Roman" w:hAnsi="Times New Roman"/>
          <w:sz w:val="22"/>
        </w:rPr>
        <w:t>Horn, J. L. (1967</w:t>
      </w:r>
      <w:r w:rsidR="006C32C8" w:rsidRPr="00BB55C4">
        <w:rPr>
          <w:rFonts w:ascii="Times New Roman" w:hAnsi="Times New Roman"/>
          <w:sz w:val="22"/>
        </w:rPr>
        <w:t xml:space="preserve">). On subjectivity in factor analysis. </w:t>
      </w:r>
      <w:r w:rsidR="006C32C8" w:rsidRPr="00BB55C4">
        <w:rPr>
          <w:rFonts w:ascii="Times New Roman" w:hAnsi="Times New Roman"/>
          <w:i/>
          <w:sz w:val="22"/>
        </w:rPr>
        <w:t>Educational and Psychological Measurement, 27</w:t>
      </w:r>
      <w:r w:rsidR="006C32C8" w:rsidRPr="00BB55C4">
        <w:rPr>
          <w:rFonts w:ascii="Times New Roman" w:hAnsi="Times New Roman"/>
          <w:sz w:val="22"/>
        </w:rPr>
        <w:t>, 811-820.</w:t>
      </w:r>
    </w:p>
    <w:p w14:paraId="7B9DA0C2" w14:textId="77777777" w:rsidR="008D196A" w:rsidRDefault="008D196A" w:rsidP="00AF519F">
      <w:pPr>
        <w:ind w:left="720" w:hanging="720"/>
        <w:rPr>
          <w:rFonts w:ascii="Times New Roman" w:hAnsi="Times New Roman"/>
          <w:sz w:val="22"/>
        </w:rPr>
      </w:pPr>
    </w:p>
    <w:p w14:paraId="330F18DD"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Horn, J. (1972). State, trait and change dimensions of intelligence. </w:t>
      </w:r>
      <w:r w:rsidRPr="00BB55C4">
        <w:rPr>
          <w:rFonts w:ascii="Times New Roman" w:hAnsi="Times New Roman"/>
          <w:i/>
          <w:sz w:val="22"/>
        </w:rPr>
        <w:t>British Journal of Educational Psychology, 42</w:t>
      </w:r>
      <w:r w:rsidRPr="00BB55C4">
        <w:rPr>
          <w:rFonts w:ascii="Times New Roman" w:hAnsi="Times New Roman"/>
          <w:sz w:val="22"/>
        </w:rPr>
        <w:t>, 159-–185.</w:t>
      </w:r>
    </w:p>
    <w:p w14:paraId="1BD711EE" w14:textId="3ABCED97" w:rsidR="006C32C8" w:rsidRPr="00BB55C4" w:rsidRDefault="006C32C8" w:rsidP="0012655B">
      <w:pPr>
        <w:rPr>
          <w:rFonts w:ascii="Times New Roman" w:hAnsi="Times New Roman"/>
          <w:sz w:val="22"/>
        </w:rPr>
      </w:pPr>
    </w:p>
    <w:p w14:paraId="7B1F74AF" w14:textId="6DC7743C" w:rsidR="006C32C8" w:rsidRPr="00BB55C4" w:rsidDel="00B850EE" w:rsidRDefault="006C32C8" w:rsidP="00544145">
      <w:pPr>
        <w:ind w:left="720" w:hanging="720"/>
        <w:rPr>
          <w:rFonts w:ascii="Times New Roman" w:hAnsi="Times New Roman"/>
          <w:sz w:val="22"/>
        </w:rPr>
      </w:pPr>
      <w:r w:rsidRPr="00BB55C4">
        <w:rPr>
          <w:rFonts w:ascii="Times New Roman" w:hAnsi="Times New Roman"/>
          <w:sz w:val="22"/>
        </w:rPr>
        <w:t>Horn</w:t>
      </w:r>
      <w:r w:rsidR="00544145">
        <w:rPr>
          <w:rFonts w:ascii="Times New Roman" w:hAnsi="Times New Roman"/>
          <w:sz w:val="22"/>
        </w:rPr>
        <w:t>, J. L., &amp; Cattell, R. B. (1966</w:t>
      </w:r>
      <w:r w:rsidRPr="00BB55C4">
        <w:rPr>
          <w:rFonts w:ascii="Times New Roman" w:hAnsi="Times New Roman"/>
          <w:sz w:val="22"/>
        </w:rPr>
        <w:t xml:space="preserve">). Refinement and test of the theory of fluid and crystallized general intelligences. </w:t>
      </w:r>
      <w:r w:rsidRPr="00BB55C4">
        <w:rPr>
          <w:rFonts w:ascii="Times New Roman" w:hAnsi="Times New Roman"/>
          <w:i/>
          <w:iCs/>
          <w:sz w:val="22"/>
        </w:rPr>
        <w:t xml:space="preserve">Journal of Educational Psychology, 57, </w:t>
      </w:r>
      <w:r w:rsidRPr="00BB55C4">
        <w:rPr>
          <w:rFonts w:ascii="Times New Roman" w:hAnsi="Times New Roman"/>
          <w:sz w:val="22"/>
        </w:rPr>
        <w:t>253-270.</w:t>
      </w:r>
    </w:p>
    <w:p w14:paraId="0700C352" w14:textId="77777777" w:rsidR="008D196A" w:rsidRDefault="008D196A" w:rsidP="00AF519F">
      <w:pPr>
        <w:ind w:left="720" w:hanging="720"/>
        <w:rPr>
          <w:rFonts w:ascii="Times New Roman" w:hAnsi="Times New Roman"/>
          <w:sz w:val="22"/>
        </w:rPr>
      </w:pPr>
    </w:p>
    <w:p w14:paraId="00CC63A0"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Horn, J. L., &amp; Cattell, R. B. (1967). Age differences in fluid and crystallized intelligence. </w:t>
      </w:r>
      <w:proofErr w:type="spellStart"/>
      <w:r w:rsidRPr="00BB55C4">
        <w:rPr>
          <w:rFonts w:ascii="Times New Roman" w:hAnsi="Times New Roman"/>
          <w:i/>
          <w:iCs/>
          <w:sz w:val="22"/>
        </w:rPr>
        <w:t>Acta</w:t>
      </w:r>
      <w:proofErr w:type="spellEnd"/>
      <w:r w:rsidRPr="00BB55C4">
        <w:rPr>
          <w:rFonts w:ascii="Times New Roman" w:hAnsi="Times New Roman"/>
          <w:i/>
          <w:iCs/>
          <w:sz w:val="22"/>
        </w:rPr>
        <w:t xml:space="preserve"> </w:t>
      </w:r>
      <w:proofErr w:type="spellStart"/>
      <w:r w:rsidRPr="00BB55C4">
        <w:rPr>
          <w:rFonts w:ascii="Times New Roman" w:hAnsi="Times New Roman"/>
          <w:i/>
          <w:iCs/>
          <w:sz w:val="22"/>
        </w:rPr>
        <w:t>Psychologica</w:t>
      </w:r>
      <w:proofErr w:type="spellEnd"/>
      <w:r w:rsidRPr="00BB55C4">
        <w:rPr>
          <w:rFonts w:ascii="Times New Roman" w:hAnsi="Times New Roman"/>
          <w:i/>
          <w:iCs/>
          <w:sz w:val="22"/>
        </w:rPr>
        <w:t xml:space="preserve">, 26, </w:t>
      </w:r>
      <w:r w:rsidRPr="00BB55C4">
        <w:rPr>
          <w:rFonts w:ascii="Times New Roman" w:hAnsi="Times New Roman"/>
          <w:sz w:val="22"/>
        </w:rPr>
        <w:t>107-129.</w:t>
      </w:r>
    </w:p>
    <w:p w14:paraId="382BC524" w14:textId="77777777" w:rsidR="008D196A" w:rsidRDefault="008D196A" w:rsidP="00544145">
      <w:pPr>
        <w:rPr>
          <w:rFonts w:ascii="Times New Roman" w:hAnsi="Times New Roman"/>
          <w:sz w:val="22"/>
        </w:rPr>
      </w:pPr>
    </w:p>
    <w:p w14:paraId="4B763C77" w14:textId="77777777" w:rsidR="006C32C8" w:rsidRDefault="006C32C8" w:rsidP="00AF519F">
      <w:pPr>
        <w:ind w:left="720" w:hanging="720"/>
        <w:rPr>
          <w:rFonts w:ascii="Times New Roman" w:hAnsi="Times New Roman"/>
          <w:sz w:val="22"/>
        </w:rPr>
      </w:pPr>
      <w:r w:rsidRPr="00BB55C4">
        <w:rPr>
          <w:rFonts w:ascii="Times New Roman" w:hAnsi="Times New Roman"/>
          <w:sz w:val="22"/>
        </w:rPr>
        <w:t xml:space="preserve">Horn, J. L., &amp; Donaldson, G. (1977). Faith is not enough: A response to the </w:t>
      </w:r>
      <w:proofErr w:type="spellStart"/>
      <w:r w:rsidRPr="00BB55C4">
        <w:rPr>
          <w:rFonts w:ascii="Times New Roman" w:hAnsi="Times New Roman"/>
          <w:sz w:val="22"/>
        </w:rPr>
        <w:t>Baltes-Schaie</w:t>
      </w:r>
      <w:proofErr w:type="spellEnd"/>
      <w:r w:rsidRPr="00BB55C4">
        <w:rPr>
          <w:rFonts w:ascii="Times New Roman" w:hAnsi="Times New Roman"/>
          <w:sz w:val="22"/>
        </w:rPr>
        <w:t xml:space="preserve"> claim that intelligence does not wane. </w:t>
      </w:r>
      <w:r w:rsidRPr="00BB55C4">
        <w:rPr>
          <w:rFonts w:ascii="Times New Roman" w:hAnsi="Times New Roman"/>
          <w:i/>
          <w:sz w:val="22"/>
        </w:rPr>
        <w:t>American Psychologist, 32</w:t>
      </w:r>
      <w:r w:rsidRPr="00BB55C4">
        <w:rPr>
          <w:rFonts w:ascii="Times New Roman" w:hAnsi="Times New Roman"/>
          <w:sz w:val="22"/>
        </w:rPr>
        <w:t>, 369-373.</w:t>
      </w:r>
    </w:p>
    <w:p w14:paraId="36142CE8" w14:textId="77777777" w:rsidR="0012655B" w:rsidRDefault="0012655B" w:rsidP="00AF519F">
      <w:pPr>
        <w:ind w:left="720" w:hanging="720"/>
        <w:rPr>
          <w:rFonts w:ascii="Times New Roman" w:hAnsi="Times New Roman"/>
          <w:sz w:val="22"/>
        </w:rPr>
      </w:pPr>
    </w:p>
    <w:p w14:paraId="11FA6DA9"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Horn, J. L. and </w:t>
      </w:r>
      <w:proofErr w:type="spellStart"/>
      <w:r w:rsidRPr="00BB55C4">
        <w:rPr>
          <w:rFonts w:ascii="Times New Roman" w:hAnsi="Times New Roman"/>
          <w:sz w:val="22"/>
        </w:rPr>
        <w:t>Engstrom</w:t>
      </w:r>
      <w:proofErr w:type="spellEnd"/>
      <w:r w:rsidRPr="00BB55C4">
        <w:rPr>
          <w:rFonts w:ascii="Times New Roman" w:hAnsi="Times New Roman"/>
          <w:sz w:val="22"/>
        </w:rPr>
        <w:t xml:space="preserve">, R. (1979). Cattell’s scree test in relation to Bartlett’s chi-square test and other observations on the number of factors problem. </w:t>
      </w:r>
      <w:r w:rsidRPr="00BB55C4">
        <w:rPr>
          <w:rFonts w:ascii="Times New Roman" w:hAnsi="Times New Roman"/>
          <w:i/>
          <w:sz w:val="22"/>
        </w:rPr>
        <w:t>Multivariate Behavioral Research, 14</w:t>
      </w:r>
      <w:r w:rsidRPr="00BB55C4">
        <w:rPr>
          <w:rFonts w:ascii="Times New Roman" w:hAnsi="Times New Roman"/>
          <w:sz w:val="22"/>
        </w:rPr>
        <w:t>, 283–300.</w:t>
      </w:r>
    </w:p>
    <w:p w14:paraId="718D6D93" w14:textId="7CF38E25" w:rsidR="006C32C8" w:rsidRPr="00BB55C4" w:rsidRDefault="006C32C8" w:rsidP="0012655B">
      <w:pPr>
        <w:rPr>
          <w:rFonts w:ascii="Times New Roman" w:hAnsi="Times New Roman"/>
          <w:sz w:val="22"/>
        </w:rPr>
      </w:pPr>
    </w:p>
    <w:p w14:paraId="59B19EA8" w14:textId="77777777" w:rsidR="006C32C8" w:rsidRDefault="006C32C8" w:rsidP="00AF519F">
      <w:pPr>
        <w:ind w:left="720" w:hanging="720"/>
        <w:rPr>
          <w:rFonts w:ascii="Times New Roman" w:hAnsi="Times New Roman"/>
          <w:sz w:val="22"/>
        </w:rPr>
      </w:pPr>
      <w:r w:rsidRPr="00BB55C4">
        <w:rPr>
          <w:rFonts w:ascii="Times New Roman" w:hAnsi="Times New Roman"/>
          <w:sz w:val="22"/>
        </w:rPr>
        <w:t xml:space="preserve">Horn, J. L. and Knapp, J. R. (1974). Thirty wrongs do not make a right: Reply to Guilford. </w:t>
      </w:r>
      <w:r w:rsidRPr="00BB55C4">
        <w:rPr>
          <w:rFonts w:ascii="Times New Roman" w:hAnsi="Times New Roman"/>
          <w:i/>
          <w:sz w:val="22"/>
        </w:rPr>
        <w:t>Psychological Bulletin, 81</w:t>
      </w:r>
      <w:r w:rsidRPr="00BB55C4">
        <w:rPr>
          <w:rFonts w:ascii="Times New Roman" w:hAnsi="Times New Roman"/>
          <w:sz w:val="22"/>
        </w:rPr>
        <w:t>(8), 502-504.</w:t>
      </w:r>
    </w:p>
    <w:p w14:paraId="26A12EE8" w14:textId="77777777" w:rsidR="0012655B" w:rsidRPr="00BB55C4" w:rsidRDefault="0012655B" w:rsidP="00AF519F">
      <w:pPr>
        <w:ind w:left="720" w:hanging="720"/>
        <w:rPr>
          <w:rFonts w:ascii="Times New Roman" w:hAnsi="Times New Roman"/>
          <w:sz w:val="22"/>
        </w:rPr>
      </w:pPr>
    </w:p>
    <w:p w14:paraId="1865BB40" w14:textId="77777777" w:rsidR="006C32C8" w:rsidRDefault="006C32C8" w:rsidP="00AF519F">
      <w:pPr>
        <w:ind w:left="720" w:hanging="720"/>
        <w:rPr>
          <w:rFonts w:ascii="Times New Roman" w:hAnsi="Times New Roman"/>
          <w:sz w:val="22"/>
        </w:rPr>
      </w:pPr>
      <w:r w:rsidRPr="00BB55C4">
        <w:rPr>
          <w:rFonts w:ascii="Times New Roman" w:hAnsi="Times New Roman"/>
          <w:sz w:val="22"/>
        </w:rPr>
        <w:t xml:space="preserve">Horn, J.L. &amp; McArdle, J.J. (1980). Perspectives on Mathematical and Statistical Model Building (MASMOB) in Research on Aging. In L. Poon (Ed.), </w:t>
      </w:r>
      <w:r w:rsidRPr="00BB55C4">
        <w:rPr>
          <w:rFonts w:ascii="Times New Roman" w:hAnsi="Times New Roman"/>
          <w:i/>
          <w:sz w:val="22"/>
        </w:rPr>
        <w:t>Aging in the 1980's: Psychological Issues</w:t>
      </w:r>
      <w:r w:rsidRPr="00BB55C4">
        <w:rPr>
          <w:rFonts w:ascii="Times New Roman" w:hAnsi="Times New Roman"/>
          <w:sz w:val="22"/>
        </w:rPr>
        <w:t>. Washington, D. C.: American Psychological Association, 503</w:t>
      </w:r>
      <w:r w:rsidRPr="00BB55C4">
        <w:rPr>
          <w:rFonts w:ascii="Times New Roman" w:hAnsi="Times New Roman"/>
          <w:sz w:val="22"/>
        </w:rPr>
        <w:noBreakHyphen/>
        <w:t xml:space="preserve">541. </w:t>
      </w:r>
    </w:p>
    <w:p w14:paraId="09EA7D84" w14:textId="77777777" w:rsidR="0046210D" w:rsidRPr="00BB55C4" w:rsidRDefault="0046210D" w:rsidP="00AF519F">
      <w:pPr>
        <w:ind w:left="720" w:hanging="720"/>
        <w:rPr>
          <w:rFonts w:ascii="Times New Roman" w:hAnsi="Times New Roman"/>
          <w:sz w:val="22"/>
        </w:rPr>
      </w:pPr>
    </w:p>
    <w:p w14:paraId="03DDE136" w14:textId="77777777" w:rsidR="0046210D" w:rsidRDefault="006C32C8" w:rsidP="00AF519F">
      <w:pPr>
        <w:ind w:left="720" w:hanging="720"/>
        <w:rPr>
          <w:rFonts w:ascii="Times New Roman" w:hAnsi="Times New Roman"/>
          <w:sz w:val="22"/>
        </w:rPr>
      </w:pPr>
      <w:r w:rsidRPr="00BB55C4">
        <w:rPr>
          <w:rFonts w:ascii="Times New Roman" w:hAnsi="Times New Roman"/>
          <w:sz w:val="22"/>
        </w:rPr>
        <w:t xml:space="preserve">Horn, J. L. &amp; McArdle, J.J. (2007). Understanding human intelligence since Spearman. In R. </w:t>
      </w:r>
      <w:proofErr w:type="spellStart"/>
      <w:r w:rsidRPr="00BB55C4">
        <w:rPr>
          <w:rFonts w:ascii="Times New Roman" w:hAnsi="Times New Roman"/>
          <w:sz w:val="22"/>
        </w:rPr>
        <w:t>Cudeck</w:t>
      </w:r>
      <w:proofErr w:type="spellEnd"/>
      <w:r w:rsidRPr="00BB55C4">
        <w:rPr>
          <w:rFonts w:ascii="Times New Roman" w:hAnsi="Times New Roman"/>
          <w:sz w:val="22"/>
        </w:rPr>
        <w:t xml:space="preserve"> &amp; R. </w:t>
      </w:r>
      <w:proofErr w:type="spellStart"/>
      <w:r w:rsidRPr="00BB55C4">
        <w:rPr>
          <w:rFonts w:ascii="Times New Roman" w:hAnsi="Times New Roman"/>
          <w:sz w:val="22"/>
        </w:rPr>
        <w:t>MacCallum</w:t>
      </w:r>
      <w:proofErr w:type="spellEnd"/>
      <w:r w:rsidRPr="00BB55C4">
        <w:rPr>
          <w:rFonts w:ascii="Times New Roman" w:hAnsi="Times New Roman"/>
          <w:sz w:val="22"/>
        </w:rPr>
        <w:t xml:space="preserve">, (Eds.). </w:t>
      </w:r>
      <w:r w:rsidRPr="00BB55C4">
        <w:rPr>
          <w:rFonts w:ascii="Times New Roman" w:hAnsi="Times New Roman"/>
          <w:i/>
          <w:sz w:val="22"/>
        </w:rPr>
        <w:t xml:space="preserve">Factor Analysis at 100 years </w:t>
      </w:r>
      <w:r w:rsidRPr="00BB55C4">
        <w:rPr>
          <w:rFonts w:ascii="Times New Roman" w:hAnsi="Times New Roman"/>
          <w:sz w:val="22"/>
        </w:rPr>
        <w:t>(pp.</w:t>
      </w:r>
      <w:r w:rsidRPr="00BB55C4">
        <w:rPr>
          <w:rFonts w:ascii="Times New Roman" w:hAnsi="Times New Roman"/>
          <w:i/>
          <w:sz w:val="22"/>
        </w:rPr>
        <w:t xml:space="preserve"> </w:t>
      </w:r>
      <w:r w:rsidRPr="00BB55C4">
        <w:rPr>
          <w:rFonts w:ascii="Times New Roman" w:hAnsi="Times New Roman"/>
          <w:sz w:val="22"/>
        </w:rPr>
        <w:t>205-247). Mahwah, NJ: Lawrence Erlbaum Associates, Inc.</w:t>
      </w:r>
    </w:p>
    <w:p w14:paraId="0957844E" w14:textId="72158731"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 </w:t>
      </w:r>
    </w:p>
    <w:p w14:paraId="49ACCDA5" w14:textId="4ED7B28D" w:rsidR="0046210D" w:rsidRDefault="006C32C8" w:rsidP="00D35B4E">
      <w:pPr>
        <w:ind w:left="720" w:hanging="720"/>
        <w:rPr>
          <w:rFonts w:ascii="Times New Roman" w:hAnsi="Times New Roman"/>
          <w:sz w:val="22"/>
        </w:rPr>
      </w:pPr>
      <w:r w:rsidRPr="00BB55C4">
        <w:rPr>
          <w:rFonts w:ascii="Times New Roman" w:hAnsi="Times New Roman"/>
          <w:sz w:val="22"/>
        </w:rPr>
        <w:t xml:space="preserve">Horn, J. L., &amp; Miller, W. C. (1996). Evidence on the estimation of factor scores. </w:t>
      </w:r>
      <w:r w:rsidRPr="00BB55C4">
        <w:rPr>
          <w:rFonts w:ascii="Times New Roman" w:hAnsi="Times New Roman"/>
          <w:i/>
          <w:sz w:val="22"/>
        </w:rPr>
        <w:t xml:space="preserve">Educational and </w:t>
      </w:r>
      <w:proofErr w:type="spellStart"/>
      <w:r w:rsidRPr="00BB55C4">
        <w:rPr>
          <w:rFonts w:ascii="Times New Roman" w:hAnsi="Times New Roman"/>
          <w:i/>
          <w:sz w:val="22"/>
        </w:rPr>
        <w:t>Pscyhological</w:t>
      </w:r>
      <w:proofErr w:type="spellEnd"/>
      <w:r w:rsidRPr="00BB55C4">
        <w:rPr>
          <w:rFonts w:ascii="Times New Roman" w:hAnsi="Times New Roman"/>
          <w:i/>
          <w:sz w:val="22"/>
        </w:rPr>
        <w:t xml:space="preserve"> Measurement</w:t>
      </w:r>
      <w:r w:rsidRPr="00BB55C4">
        <w:rPr>
          <w:rFonts w:ascii="Times New Roman" w:hAnsi="Times New Roman"/>
          <w:sz w:val="22"/>
        </w:rPr>
        <w:t xml:space="preserve">, 26, 617–622. </w:t>
      </w:r>
    </w:p>
    <w:p w14:paraId="3689E4C9" w14:textId="77777777" w:rsidR="00400153" w:rsidRDefault="00400153" w:rsidP="00E4179F">
      <w:pPr>
        <w:rPr>
          <w:rFonts w:ascii="Times New Roman" w:hAnsi="Times New Roman"/>
          <w:sz w:val="22"/>
        </w:rPr>
      </w:pPr>
    </w:p>
    <w:p w14:paraId="01E48EA0" w14:textId="7778766B" w:rsidR="006C32C8" w:rsidRPr="00BB55C4" w:rsidRDefault="002F71E6" w:rsidP="0046210D">
      <w:pPr>
        <w:ind w:left="720" w:hanging="720"/>
        <w:rPr>
          <w:rFonts w:ascii="Times New Roman" w:hAnsi="Times New Roman"/>
          <w:sz w:val="22"/>
        </w:rPr>
      </w:pPr>
      <w:proofErr w:type="spellStart"/>
      <w:r>
        <w:rPr>
          <w:rFonts w:ascii="Times New Roman" w:hAnsi="Times New Roman"/>
          <w:sz w:val="22"/>
        </w:rPr>
        <w:t>Jöreskog</w:t>
      </w:r>
      <w:proofErr w:type="spellEnd"/>
      <w:r>
        <w:rPr>
          <w:rFonts w:ascii="Times New Roman" w:hAnsi="Times New Roman"/>
          <w:sz w:val="22"/>
        </w:rPr>
        <w:t>,</w:t>
      </w:r>
      <w:r w:rsidR="006C32C8" w:rsidRPr="00BB55C4">
        <w:rPr>
          <w:rFonts w:ascii="Times New Roman" w:hAnsi="Times New Roman"/>
          <w:sz w:val="22"/>
        </w:rPr>
        <w:t xml:space="preserve"> K. G., &amp; </w:t>
      </w:r>
      <w:proofErr w:type="spellStart"/>
      <w:r w:rsidR="006C32C8" w:rsidRPr="00BB55C4">
        <w:rPr>
          <w:rFonts w:ascii="Times New Roman" w:hAnsi="Times New Roman"/>
          <w:sz w:val="22"/>
        </w:rPr>
        <w:t>Sörbom</w:t>
      </w:r>
      <w:proofErr w:type="spellEnd"/>
      <w:r w:rsidR="006C32C8" w:rsidRPr="00BB55C4">
        <w:rPr>
          <w:rFonts w:ascii="Times New Roman" w:hAnsi="Times New Roman"/>
          <w:sz w:val="22"/>
        </w:rPr>
        <w:t>, D. (1979). Advances in factor analysis and structural equation models. Cambridge, MA: Abt.</w:t>
      </w:r>
    </w:p>
    <w:p w14:paraId="055A10C1" w14:textId="77777777" w:rsidR="0046210D" w:rsidRDefault="0046210D" w:rsidP="00AF519F">
      <w:pPr>
        <w:ind w:left="720" w:hanging="720"/>
        <w:rPr>
          <w:rFonts w:ascii="Times New Roman" w:hAnsi="Times New Roman"/>
          <w:sz w:val="22"/>
        </w:rPr>
      </w:pPr>
    </w:p>
    <w:p w14:paraId="12FE4D2D"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Kaiser, H.F. (1960). The application of electronic computers to factor analysis. </w:t>
      </w:r>
      <w:r w:rsidRPr="00BB55C4">
        <w:rPr>
          <w:rFonts w:ascii="Times New Roman" w:hAnsi="Times New Roman"/>
          <w:i/>
          <w:sz w:val="22"/>
        </w:rPr>
        <w:t>Educational and Psychological Measurement, 20</w:t>
      </w:r>
      <w:r w:rsidRPr="00BB55C4">
        <w:rPr>
          <w:rFonts w:ascii="Times New Roman" w:hAnsi="Times New Roman"/>
          <w:sz w:val="22"/>
        </w:rPr>
        <w:t>, 141-151.</w:t>
      </w:r>
    </w:p>
    <w:p w14:paraId="564F8C47" w14:textId="77777777" w:rsidR="0046210D" w:rsidRDefault="0046210D" w:rsidP="00E4179F">
      <w:pPr>
        <w:rPr>
          <w:rFonts w:ascii="Times New Roman" w:hAnsi="Times New Roman"/>
          <w:sz w:val="22"/>
        </w:rPr>
      </w:pPr>
    </w:p>
    <w:p w14:paraId="526646C5" w14:textId="566B024A" w:rsidR="002F71E6" w:rsidRDefault="002F71E6" w:rsidP="00AF519F">
      <w:pPr>
        <w:ind w:left="720" w:hanging="720"/>
        <w:rPr>
          <w:rFonts w:ascii="Times New Roman" w:hAnsi="Times New Roman"/>
          <w:sz w:val="22"/>
        </w:rPr>
      </w:pPr>
      <w:r>
        <w:rPr>
          <w:rFonts w:ascii="Times New Roman" w:hAnsi="Times New Roman"/>
          <w:sz w:val="22"/>
        </w:rPr>
        <w:t xml:space="preserve">Lawley, D.N. &amp; Maxwell, A.E. (1963). </w:t>
      </w:r>
      <w:r w:rsidRPr="00E4179F">
        <w:rPr>
          <w:rFonts w:ascii="Times New Roman" w:hAnsi="Times New Roman"/>
          <w:i/>
          <w:sz w:val="22"/>
        </w:rPr>
        <w:t>Factor analysis as a statistical method.</w:t>
      </w:r>
      <w:r w:rsidR="00E4179F">
        <w:rPr>
          <w:rFonts w:ascii="Times New Roman" w:hAnsi="Times New Roman"/>
          <w:sz w:val="22"/>
        </w:rPr>
        <w:t xml:space="preserve"> London: Butterworth </w:t>
      </w:r>
    </w:p>
    <w:p w14:paraId="335EEBE4" w14:textId="77777777" w:rsidR="002F71E6" w:rsidRDefault="002F71E6" w:rsidP="00AF519F">
      <w:pPr>
        <w:ind w:left="720" w:hanging="720"/>
        <w:rPr>
          <w:rFonts w:ascii="Times New Roman" w:hAnsi="Times New Roman"/>
          <w:sz w:val="22"/>
        </w:rPr>
      </w:pPr>
    </w:p>
    <w:p w14:paraId="708E5CF2" w14:textId="38B5D952" w:rsidR="004C474E" w:rsidRDefault="004C474E" w:rsidP="00AF519F">
      <w:pPr>
        <w:ind w:left="720" w:hanging="720"/>
        <w:rPr>
          <w:rFonts w:ascii="Times New Roman" w:hAnsi="Times New Roman"/>
          <w:sz w:val="22"/>
        </w:rPr>
      </w:pPr>
      <w:r w:rsidRPr="00BB55C4">
        <w:rPr>
          <w:rFonts w:ascii="Times New Roman" w:hAnsi="Times New Roman"/>
          <w:sz w:val="22"/>
        </w:rPr>
        <w:t xml:space="preserve">Ledesma, R. &amp; Valero-Mora, P. (2007) Determining the Number of Factors to Retain in EFA: an easy-to-use computer program for carrying out Parallel Analysis. </w:t>
      </w:r>
      <w:r w:rsidRPr="00BB55C4">
        <w:rPr>
          <w:rFonts w:ascii="Times New Roman" w:hAnsi="Times New Roman"/>
          <w:i/>
          <w:sz w:val="22"/>
        </w:rPr>
        <w:t xml:space="preserve">Practical Assessment, Research &amp; Evaluation, 12 </w:t>
      </w:r>
      <w:r w:rsidRPr="00BB55C4">
        <w:rPr>
          <w:rFonts w:ascii="Times New Roman" w:hAnsi="Times New Roman"/>
          <w:sz w:val="22"/>
        </w:rPr>
        <w:t>(1), 1-11.</w:t>
      </w:r>
    </w:p>
    <w:p w14:paraId="6363EEF0" w14:textId="77777777" w:rsidR="002F71E6" w:rsidRPr="00BB55C4" w:rsidRDefault="002F71E6" w:rsidP="00AF519F">
      <w:pPr>
        <w:ind w:left="720" w:hanging="720"/>
        <w:rPr>
          <w:rFonts w:ascii="Times New Roman" w:hAnsi="Times New Roman"/>
          <w:sz w:val="22"/>
        </w:rPr>
      </w:pPr>
    </w:p>
    <w:p w14:paraId="04C7D16C" w14:textId="0BD26800" w:rsidR="006C32C8" w:rsidRPr="002F71E6" w:rsidRDefault="006C32C8" w:rsidP="002F71E6">
      <w:pPr>
        <w:widowControl w:val="0"/>
        <w:autoSpaceDE w:val="0"/>
        <w:autoSpaceDN w:val="0"/>
        <w:adjustRightInd w:val="0"/>
        <w:spacing w:after="240"/>
        <w:rPr>
          <w:rFonts w:ascii="Times New Roman" w:hAnsi="Times New Roman" w:cs="Times New Roman"/>
          <w:sz w:val="22"/>
          <w:szCs w:val="22"/>
        </w:rPr>
      </w:pPr>
      <w:r w:rsidRPr="00BB55C4">
        <w:rPr>
          <w:rFonts w:ascii="Times New Roman" w:hAnsi="Times New Roman"/>
          <w:sz w:val="22"/>
        </w:rPr>
        <w:lastRenderedPageBreak/>
        <w:t xml:space="preserve">McArdle, J. J. (2007). "John L. Horn (1928-2006)". </w:t>
      </w:r>
      <w:r w:rsidRPr="00C76D71">
        <w:rPr>
          <w:rFonts w:ascii="Times New Roman" w:hAnsi="Times New Roman"/>
          <w:i/>
          <w:sz w:val="22"/>
        </w:rPr>
        <w:t>American Psychologist</w:t>
      </w:r>
      <w:r w:rsidR="00C76D71">
        <w:rPr>
          <w:rFonts w:ascii="Times New Roman" w:hAnsi="Times New Roman"/>
          <w:i/>
          <w:sz w:val="22"/>
        </w:rPr>
        <w:t>,</w:t>
      </w:r>
      <w:r w:rsidRPr="00C76D71">
        <w:rPr>
          <w:rFonts w:ascii="Times New Roman" w:hAnsi="Times New Roman"/>
          <w:i/>
          <w:sz w:val="22"/>
        </w:rPr>
        <w:t xml:space="preserve"> 62</w:t>
      </w:r>
      <w:r w:rsidRPr="00BB55C4">
        <w:rPr>
          <w:rFonts w:ascii="Times New Roman" w:hAnsi="Times New Roman"/>
          <w:sz w:val="22"/>
        </w:rPr>
        <w:t>, 596–</w:t>
      </w:r>
      <w:r w:rsidR="0046210D">
        <w:rPr>
          <w:rFonts w:ascii="Times New Roman" w:hAnsi="Times New Roman"/>
          <w:sz w:val="22"/>
        </w:rPr>
        <w:t>597</w:t>
      </w:r>
      <w:r w:rsidRPr="00BB55C4">
        <w:rPr>
          <w:rFonts w:ascii="Times New Roman" w:hAnsi="Times New Roman"/>
          <w:sz w:val="22"/>
        </w:rPr>
        <w:t>.</w:t>
      </w:r>
      <w:r w:rsidR="0046210D" w:rsidRPr="0046210D">
        <w:rPr>
          <w:rFonts w:ascii="Times New Roman" w:hAnsi="Times New Roman" w:cs="Times New Roman"/>
          <w:sz w:val="22"/>
          <w:szCs w:val="22"/>
        </w:rPr>
        <w:t xml:space="preserve"> </w:t>
      </w:r>
    </w:p>
    <w:p w14:paraId="00B9CD64" w14:textId="50840B20" w:rsidR="006C32C8" w:rsidRDefault="006C32C8" w:rsidP="00AF519F">
      <w:pPr>
        <w:ind w:left="720" w:hanging="720"/>
        <w:rPr>
          <w:rFonts w:ascii="Times New Roman" w:hAnsi="Times New Roman"/>
          <w:iCs/>
          <w:sz w:val="22"/>
        </w:rPr>
      </w:pPr>
      <w:r w:rsidRPr="00BB55C4">
        <w:rPr>
          <w:rFonts w:ascii="Times New Roman" w:hAnsi="Times New Roman"/>
          <w:sz w:val="22"/>
        </w:rPr>
        <w:t>McArdle, J. J. (</w:t>
      </w:r>
      <w:r w:rsidR="00512C6D" w:rsidRPr="00BB55C4">
        <w:rPr>
          <w:rFonts w:ascii="Times New Roman" w:hAnsi="Times New Roman"/>
          <w:sz w:val="22"/>
        </w:rPr>
        <w:t>201</w:t>
      </w:r>
      <w:r w:rsidR="00512C6D">
        <w:rPr>
          <w:rFonts w:ascii="Times New Roman" w:hAnsi="Times New Roman"/>
          <w:sz w:val="22"/>
        </w:rPr>
        <w:t>2</w:t>
      </w:r>
      <w:r w:rsidR="00763435">
        <w:rPr>
          <w:rFonts w:ascii="Times New Roman" w:hAnsi="Times New Roman"/>
          <w:sz w:val="22"/>
        </w:rPr>
        <w:t>a</w:t>
      </w:r>
      <w:r w:rsidRPr="00BB55C4">
        <w:rPr>
          <w:rFonts w:ascii="Times New Roman" w:hAnsi="Times New Roman"/>
          <w:sz w:val="22"/>
        </w:rPr>
        <w:t xml:space="preserve">). Ethical issues in factor analysis. In A. T. </w:t>
      </w:r>
      <w:proofErr w:type="spellStart"/>
      <w:r w:rsidRPr="00BB55C4">
        <w:rPr>
          <w:rFonts w:ascii="Times New Roman" w:hAnsi="Times New Roman"/>
          <w:sz w:val="22"/>
        </w:rPr>
        <w:t>Panter</w:t>
      </w:r>
      <w:proofErr w:type="spellEnd"/>
      <w:r w:rsidRPr="00BB55C4">
        <w:rPr>
          <w:rFonts w:ascii="Times New Roman" w:hAnsi="Times New Roman"/>
          <w:sz w:val="22"/>
        </w:rPr>
        <w:t xml:space="preserve"> &amp; S. K. </w:t>
      </w:r>
      <w:proofErr w:type="spellStart"/>
      <w:r w:rsidRPr="00BB55C4">
        <w:rPr>
          <w:rFonts w:ascii="Times New Roman" w:hAnsi="Times New Roman"/>
          <w:sz w:val="22"/>
        </w:rPr>
        <w:t>Sterba</w:t>
      </w:r>
      <w:proofErr w:type="spellEnd"/>
      <w:r w:rsidRPr="00BB55C4">
        <w:rPr>
          <w:rFonts w:ascii="Times New Roman" w:hAnsi="Times New Roman"/>
          <w:sz w:val="22"/>
        </w:rPr>
        <w:t xml:space="preserve"> (Eds.) </w:t>
      </w:r>
      <w:r w:rsidRPr="00BB55C4">
        <w:rPr>
          <w:rFonts w:ascii="Times New Roman" w:hAnsi="Times New Roman"/>
          <w:i/>
          <w:iCs/>
          <w:sz w:val="22"/>
        </w:rPr>
        <w:t xml:space="preserve">Handbook of ethics in quantitative methodology </w:t>
      </w:r>
      <w:r w:rsidRPr="00BB55C4">
        <w:rPr>
          <w:rFonts w:ascii="Times New Roman" w:hAnsi="Times New Roman"/>
          <w:iCs/>
          <w:sz w:val="22"/>
        </w:rPr>
        <w:t>(pp. 313-340)</w:t>
      </w:r>
      <w:r w:rsidRPr="00BB55C4">
        <w:rPr>
          <w:rFonts w:ascii="Times New Roman" w:hAnsi="Times New Roman"/>
          <w:sz w:val="22"/>
        </w:rPr>
        <w:t>. New York: Taylor &amp;</w:t>
      </w:r>
      <w:r w:rsidR="00512C6D">
        <w:rPr>
          <w:rFonts w:ascii="Times New Roman" w:hAnsi="Times New Roman"/>
          <w:sz w:val="22"/>
        </w:rPr>
        <w:t xml:space="preserve"> </w:t>
      </w:r>
      <w:r w:rsidRPr="00BB55C4">
        <w:rPr>
          <w:rFonts w:ascii="Times New Roman" w:hAnsi="Times New Roman"/>
          <w:sz w:val="22"/>
        </w:rPr>
        <w:t>Francis</w:t>
      </w:r>
      <w:r w:rsidRPr="00BB55C4">
        <w:rPr>
          <w:rFonts w:ascii="Times New Roman" w:hAnsi="Times New Roman"/>
          <w:iCs/>
          <w:sz w:val="22"/>
        </w:rPr>
        <w:t>.</w:t>
      </w:r>
    </w:p>
    <w:p w14:paraId="7DA98DF0" w14:textId="77777777" w:rsidR="0046210D" w:rsidRDefault="0046210D" w:rsidP="00AF519F">
      <w:pPr>
        <w:ind w:left="720" w:hanging="720"/>
        <w:rPr>
          <w:rFonts w:ascii="Times New Roman" w:hAnsi="Times New Roman"/>
          <w:iCs/>
          <w:sz w:val="22"/>
        </w:rPr>
      </w:pPr>
    </w:p>
    <w:p w14:paraId="1B4FC36A" w14:textId="74ABAAC1" w:rsidR="00512C6D" w:rsidRDefault="00512C6D" w:rsidP="00512C6D">
      <w:pPr>
        <w:ind w:left="720" w:hanging="720"/>
        <w:rPr>
          <w:rFonts w:ascii="Times New Roman" w:hAnsi="Times New Roman"/>
          <w:sz w:val="22"/>
        </w:rPr>
      </w:pPr>
      <w:r>
        <w:rPr>
          <w:rFonts w:ascii="Times New Roman" w:hAnsi="Times New Roman"/>
          <w:sz w:val="22"/>
        </w:rPr>
        <w:t>McArdle, J.J. (201</w:t>
      </w:r>
      <w:r w:rsidR="00763435">
        <w:rPr>
          <w:rFonts w:ascii="Times New Roman" w:hAnsi="Times New Roman"/>
          <w:sz w:val="22"/>
        </w:rPr>
        <w:t>2b</w:t>
      </w:r>
      <w:r>
        <w:rPr>
          <w:rFonts w:ascii="Times New Roman" w:hAnsi="Times New Roman"/>
          <w:sz w:val="22"/>
        </w:rPr>
        <w:t xml:space="preserve">). Testing the Idea of General Intelligence. </w:t>
      </w:r>
      <w:r w:rsidRPr="00983B63">
        <w:rPr>
          <w:rFonts w:ascii="Times New Roman" w:hAnsi="Times New Roman"/>
          <w:i/>
          <w:sz w:val="22"/>
        </w:rPr>
        <w:t>F&amp;M Scientist, 1</w:t>
      </w:r>
      <w:r>
        <w:rPr>
          <w:rFonts w:ascii="Times New Roman" w:hAnsi="Times New Roman"/>
          <w:sz w:val="22"/>
        </w:rPr>
        <w:t>, 27-66.</w:t>
      </w:r>
    </w:p>
    <w:p w14:paraId="0D0B1822" w14:textId="77777777" w:rsidR="0046210D" w:rsidRDefault="0046210D" w:rsidP="00512C6D">
      <w:pPr>
        <w:ind w:left="720" w:hanging="720"/>
        <w:rPr>
          <w:rFonts w:ascii="Times New Roman" w:hAnsi="Times New Roman"/>
          <w:sz w:val="22"/>
        </w:rPr>
      </w:pPr>
    </w:p>
    <w:p w14:paraId="4311604D" w14:textId="57F0D8C7" w:rsidR="008F0C12" w:rsidRPr="005212E6" w:rsidRDefault="008F0C12" w:rsidP="005212E6">
      <w:pPr>
        <w:widowControl w:val="0"/>
        <w:autoSpaceDE w:val="0"/>
        <w:autoSpaceDN w:val="0"/>
        <w:adjustRightInd w:val="0"/>
        <w:spacing w:after="240"/>
        <w:rPr>
          <w:rFonts w:ascii="Times New Roman" w:hAnsi="Times New Roman" w:cs="Times New Roman"/>
          <w:sz w:val="22"/>
          <w:szCs w:val="22"/>
        </w:rPr>
      </w:pPr>
      <w:r w:rsidRPr="008F0C12">
        <w:rPr>
          <w:rFonts w:ascii="Times New Roman" w:hAnsi="Times New Roman" w:cs="Times New Roman"/>
          <w:sz w:val="22"/>
          <w:szCs w:val="22"/>
        </w:rPr>
        <w:t xml:space="preserve">McArdle, J.J (2014). </w:t>
      </w:r>
      <w:proofErr w:type="spellStart"/>
      <w:r w:rsidRPr="008F0C12">
        <w:rPr>
          <w:rFonts w:ascii="Times New Roman" w:hAnsi="Times New Roman" w:cs="Times New Roman"/>
          <w:sz w:val="22"/>
          <w:szCs w:val="22"/>
        </w:rPr>
        <w:t>Loehlin’s</w:t>
      </w:r>
      <w:proofErr w:type="spellEnd"/>
      <w:r w:rsidRPr="008F0C12">
        <w:rPr>
          <w:rFonts w:ascii="Times New Roman" w:hAnsi="Times New Roman" w:cs="Times New Roman"/>
          <w:sz w:val="22"/>
          <w:szCs w:val="22"/>
        </w:rPr>
        <w:t xml:space="preserve"> Original Models and Model Contributions. </w:t>
      </w:r>
      <w:r w:rsidRPr="00E30CE3">
        <w:rPr>
          <w:rFonts w:ascii="Times New Roman" w:hAnsi="Times New Roman" w:cs="Times New Roman"/>
          <w:i/>
          <w:sz w:val="22"/>
          <w:szCs w:val="22"/>
        </w:rPr>
        <w:t>Behavior Genetics</w:t>
      </w:r>
      <w:r w:rsidR="00E4179F">
        <w:rPr>
          <w:rFonts w:ascii="Times New Roman" w:hAnsi="Times New Roman" w:cs="Times New Roman"/>
          <w:sz w:val="22"/>
          <w:szCs w:val="22"/>
        </w:rPr>
        <w:t xml:space="preserve">, </w:t>
      </w:r>
      <w:r w:rsidR="00E30CE3">
        <w:rPr>
          <w:rFonts w:ascii="Times New Roman" w:hAnsi="Times New Roman" w:cs="Times New Roman"/>
          <w:sz w:val="22"/>
          <w:szCs w:val="22"/>
        </w:rPr>
        <w:t>5-11.</w:t>
      </w:r>
    </w:p>
    <w:p w14:paraId="76E796B0" w14:textId="0C89C6FD" w:rsidR="00C65759" w:rsidRPr="0046210D" w:rsidRDefault="00C65759" w:rsidP="00C65759">
      <w:pPr>
        <w:pStyle w:val="BodyText"/>
        <w:rPr>
          <w:sz w:val="22"/>
          <w:szCs w:val="22"/>
        </w:rPr>
      </w:pPr>
      <w:r w:rsidRPr="0046210D">
        <w:rPr>
          <w:sz w:val="22"/>
          <w:szCs w:val="22"/>
        </w:rPr>
        <w:t xml:space="preserve">McArdle, J.J., &amp; Hofer, S.M. (2014). Fighting for Intelligence: A Review of the Academic Research of John L. Horn. </w:t>
      </w:r>
      <w:r w:rsidRPr="0046210D">
        <w:rPr>
          <w:i/>
          <w:sz w:val="22"/>
          <w:szCs w:val="22"/>
        </w:rPr>
        <w:t>Multivariate Behavioral Research</w:t>
      </w:r>
      <w:r w:rsidRPr="0046210D">
        <w:rPr>
          <w:sz w:val="22"/>
          <w:szCs w:val="22"/>
        </w:rPr>
        <w:t>. Winner of the Tanaka Award as the best MBR Paper, Oct. 2015.</w:t>
      </w:r>
    </w:p>
    <w:p w14:paraId="2BB507EF" w14:textId="6CB73C3A" w:rsidR="006C32C8" w:rsidRPr="00473B80" w:rsidRDefault="006C32C8" w:rsidP="0046210D">
      <w:pPr>
        <w:rPr>
          <w:rFonts w:ascii="Times New Roman" w:hAnsi="Times New Roman"/>
          <w:sz w:val="22"/>
        </w:rPr>
      </w:pPr>
    </w:p>
    <w:p w14:paraId="5AFE2D32" w14:textId="77777777" w:rsidR="006C32C8" w:rsidRPr="00BB55C4" w:rsidRDefault="00743477" w:rsidP="00AF519F">
      <w:pPr>
        <w:ind w:left="720" w:hanging="720"/>
        <w:rPr>
          <w:rFonts w:ascii="Times New Roman" w:hAnsi="Times New Roman"/>
          <w:sz w:val="22"/>
        </w:rPr>
      </w:pPr>
      <w:r w:rsidRPr="00473B80">
        <w:rPr>
          <w:rFonts w:ascii="Times New Roman" w:hAnsi="Times New Roman"/>
          <w:sz w:val="22"/>
        </w:rPr>
        <w:t xml:space="preserve">Montanelli, R. G., Jr. </w:t>
      </w:r>
      <w:r w:rsidRPr="00473B80">
        <w:rPr>
          <w:rFonts w:ascii="Times New Roman" w:hAnsi="Times New Roman"/>
          <w:sz w:val="22"/>
          <w:lang w:val="en-CA"/>
        </w:rPr>
        <w:t xml:space="preserve">&amp; Humphreys, L. G. (1976). </w:t>
      </w:r>
      <w:r w:rsidR="006C32C8" w:rsidRPr="00BB55C4">
        <w:rPr>
          <w:rFonts w:ascii="Times New Roman" w:hAnsi="Times New Roman"/>
          <w:sz w:val="22"/>
        </w:rPr>
        <w:t xml:space="preserve">Latent roots of random data correlation matrices with squared multiple correlations on the diagonal: A Monte Carlo study. </w:t>
      </w:r>
      <w:proofErr w:type="spellStart"/>
      <w:r w:rsidR="006C32C8" w:rsidRPr="00BB55C4">
        <w:rPr>
          <w:rFonts w:ascii="Times New Roman" w:hAnsi="Times New Roman"/>
          <w:i/>
          <w:sz w:val="22"/>
        </w:rPr>
        <w:t>Psychometrika</w:t>
      </w:r>
      <w:proofErr w:type="spellEnd"/>
      <w:r w:rsidR="006C32C8" w:rsidRPr="00BB55C4">
        <w:rPr>
          <w:rFonts w:ascii="Times New Roman" w:hAnsi="Times New Roman"/>
          <w:i/>
          <w:sz w:val="22"/>
        </w:rPr>
        <w:t>, 41</w:t>
      </w:r>
      <w:r w:rsidR="006C32C8" w:rsidRPr="00BB55C4">
        <w:rPr>
          <w:rFonts w:ascii="Times New Roman" w:hAnsi="Times New Roman"/>
          <w:sz w:val="22"/>
        </w:rPr>
        <w:t>, 341-348.</w:t>
      </w:r>
    </w:p>
    <w:p w14:paraId="4C8E69A4" w14:textId="77777777" w:rsidR="0046210D" w:rsidRDefault="0046210D" w:rsidP="00AF519F">
      <w:pPr>
        <w:ind w:left="720" w:hanging="720"/>
        <w:rPr>
          <w:rFonts w:ascii="Times New Roman" w:hAnsi="Times New Roman"/>
          <w:bCs/>
          <w:sz w:val="22"/>
        </w:rPr>
      </w:pPr>
    </w:p>
    <w:p w14:paraId="008F6724" w14:textId="77777777" w:rsidR="00AA2DEF" w:rsidRDefault="00AA2DEF" w:rsidP="00AF519F">
      <w:pPr>
        <w:ind w:left="720" w:hanging="720"/>
        <w:rPr>
          <w:rFonts w:ascii="Times New Roman" w:hAnsi="Times New Roman"/>
          <w:bCs/>
          <w:sz w:val="22"/>
          <w:lang w:val="sv-SE"/>
        </w:rPr>
      </w:pPr>
      <w:r w:rsidRPr="00AA2DEF">
        <w:rPr>
          <w:rFonts w:ascii="Times New Roman" w:hAnsi="Times New Roman"/>
          <w:bCs/>
          <w:sz w:val="22"/>
          <w:lang w:val="sv-SE"/>
        </w:rPr>
        <w:t xml:space="preserve">Muthén, B. &amp; Asparouhov, T. (2012). Bayesian SEM: A more flexible representation of substantive theory. </w:t>
      </w:r>
      <w:r w:rsidRPr="00D35B4E">
        <w:rPr>
          <w:rFonts w:ascii="Times New Roman" w:hAnsi="Times New Roman"/>
          <w:bCs/>
          <w:i/>
          <w:sz w:val="22"/>
          <w:lang w:val="sv-SE"/>
        </w:rPr>
        <w:t>Psychological Methods, 17</w:t>
      </w:r>
      <w:r w:rsidRPr="00AA2DEF">
        <w:rPr>
          <w:rFonts w:ascii="Times New Roman" w:hAnsi="Times New Roman"/>
          <w:bCs/>
          <w:sz w:val="22"/>
          <w:lang w:val="sv-SE"/>
        </w:rPr>
        <w:t>, 313-335.</w:t>
      </w:r>
    </w:p>
    <w:p w14:paraId="0E779A10" w14:textId="77777777" w:rsidR="0046210D" w:rsidRDefault="0046210D" w:rsidP="00AF519F">
      <w:pPr>
        <w:ind w:left="720" w:hanging="720"/>
        <w:rPr>
          <w:rFonts w:ascii="Times New Roman" w:hAnsi="Times New Roman"/>
          <w:bCs/>
          <w:sz w:val="22"/>
          <w:lang w:val="sv-SE"/>
        </w:rPr>
      </w:pPr>
    </w:p>
    <w:p w14:paraId="6418BB0B" w14:textId="18748E0C" w:rsidR="005B693A" w:rsidRPr="00BB55C4" w:rsidRDefault="005B693A" w:rsidP="00AF519F">
      <w:pPr>
        <w:ind w:left="720" w:hanging="720"/>
        <w:rPr>
          <w:rFonts w:ascii="Times New Roman" w:hAnsi="Times New Roman"/>
          <w:bCs/>
          <w:sz w:val="22"/>
          <w:lang w:val="sv-SE"/>
        </w:rPr>
      </w:pPr>
      <w:r w:rsidRPr="00BB55C4">
        <w:rPr>
          <w:rFonts w:ascii="Times New Roman" w:hAnsi="Times New Roman"/>
          <w:bCs/>
          <w:sz w:val="22"/>
          <w:lang w:val="sv-SE"/>
        </w:rPr>
        <w:t xml:space="preserve">Muthén, L.K. &amp; Muthén, B.O. (2005). How to Use a Monte Carlo Study to Decide on Sample Size and Determine Power. </w:t>
      </w:r>
      <w:r w:rsidRPr="00BB55C4">
        <w:rPr>
          <w:rFonts w:ascii="Times New Roman" w:hAnsi="Times New Roman"/>
          <w:bCs/>
          <w:i/>
          <w:sz w:val="22"/>
          <w:lang w:val="sv-SE"/>
        </w:rPr>
        <w:t xml:space="preserve">Structural Equation Modeling: A Multidisciplinary Journal, 9 </w:t>
      </w:r>
      <w:r w:rsidRPr="00BB55C4">
        <w:rPr>
          <w:rFonts w:ascii="Times New Roman" w:hAnsi="Times New Roman"/>
          <w:bCs/>
          <w:sz w:val="22"/>
          <w:lang w:val="sv-SE"/>
        </w:rPr>
        <w:t>(4), 599-620.</w:t>
      </w:r>
    </w:p>
    <w:p w14:paraId="3DB2B2BC" w14:textId="77777777" w:rsidR="0046210D" w:rsidRPr="00BB55C4" w:rsidRDefault="0046210D" w:rsidP="00D35B4E">
      <w:pPr>
        <w:rPr>
          <w:rFonts w:ascii="Times New Roman" w:hAnsi="Times New Roman"/>
          <w:bCs/>
          <w:sz w:val="22"/>
        </w:rPr>
      </w:pPr>
    </w:p>
    <w:p w14:paraId="32AB9D1E" w14:textId="51EE468F" w:rsidR="006C32C8" w:rsidRDefault="006C32C8" w:rsidP="00E4179F">
      <w:pPr>
        <w:ind w:left="720" w:hanging="720"/>
        <w:rPr>
          <w:rFonts w:ascii="Times New Roman" w:hAnsi="Times New Roman"/>
          <w:bCs/>
          <w:sz w:val="22"/>
        </w:rPr>
      </w:pPr>
      <w:proofErr w:type="spellStart"/>
      <w:r w:rsidRPr="00BB55C4">
        <w:rPr>
          <w:rFonts w:ascii="Times New Roman" w:hAnsi="Times New Roman"/>
          <w:bCs/>
          <w:sz w:val="22"/>
        </w:rPr>
        <w:t>Ntzoufras</w:t>
      </w:r>
      <w:proofErr w:type="spellEnd"/>
      <w:r w:rsidRPr="00BB55C4">
        <w:rPr>
          <w:rFonts w:ascii="Times New Roman" w:hAnsi="Times New Roman"/>
          <w:bCs/>
          <w:sz w:val="22"/>
        </w:rPr>
        <w:t xml:space="preserve">, I. (2009). </w:t>
      </w:r>
      <w:r w:rsidRPr="00480CBE">
        <w:rPr>
          <w:rFonts w:ascii="Times New Roman" w:hAnsi="Times New Roman"/>
          <w:bCs/>
          <w:i/>
          <w:sz w:val="22"/>
        </w:rPr>
        <w:t>Bayesian Mo</w:t>
      </w:r>
      <w:r w:rsidR="00480CBE" w:rsidRPr="00480CBE">
        <w:rPr>
          <w:rFonts w:ascii="Times New Roman" w:hAnsi="Times New Roman"/>
          <w:bCs/>
          <w:i/>
          <w:sz w:val="22"/>
        </w:rPr>
        <w:t>d</w:t>
      </w:r>
      <w:r w:rsidRPr="00480CBE">
        <w:rPr>
          <w:rFonts w:ascii="Times New Roman" w:hAnsi="Times New Roman"/>
          <w:bCs/>
          <w:i/>
          <w:sz w:val="22"/>
        </w:rPr>
        <w:t>e</w:t>
      </w:r>
      <w:r w:rsidR="00480CBE" w:rsidRPr="00480CBE">
        <w:rPr>
          <w:rFonts w:ascii="Times New Roman" w:hAnsi="Times New Roman"/>
          <w:bCs/>
          <w:i/>
          <w:sz w:val="22"/>
        </w:rPr>
        <w:t>l</w:t>
      </w:r>
      <w:r w:rsidRPr="00480CBE">
        <w:rPr>
          <w:rFonts w:ascii="Times New Roman" w:hAnsi="Times New Roman"/>
          <w:bCs/>
          <w:i/>
          <w:sz w:val="22"/>
        </w:rPr>
        <w:t xml:space="preserve">ing Using </w:t>
      </w:r>
      <w:proofErr w:type="spellStart"/>
      <w:r w:rsidRPr="00480CBE">
        <w:rPr>
          <w:rFonts w:ascii="Times New Roman" w:hAnsi="Times New Roman"/>
          <w:bCs/>
          <w:i/>
          <w:sz w:val="22"/>
        </w:rPr>
        <w:t>WinBUGS</w:t>
      </w:r>
      <w:proofErr w:type="spellEnd"/>
      <w:r w:rsidRPr="00BB55C4">
        <w:rPr>
          <w:rFonts w:ascii="Times New Roman" w:hAnsi="Times New Roman"/>
          <w:bCs/>
          <w:sz w:val="22"/>
        </w:rPr>
        <w:t>. New York: Wiley.</w:t>
      </w:r>
    </w:p>
    <w:p w14:paraId="69C24BBC" w14:textId="077774BE" w:rsidR="006C32C8" w:rsidRPr="00BB55C4" w:rsidRDefault="006C32C8" w:rsidP="00961F0D">
      <w:pPr>
        <w:rPr>
          <w:rFonts w:ascii="Times New Roman" w:hAnsi="Times New Roman"/>
          <w:bCs/>
          <w:sz w:val="22"/>
        </w:rPr>
      </w:pPr>
    </w:p>
    <w:p w14:paraId="5DE06A00" w14:textId="77777777" w:rsidR="006C32C8" w:rsidRDefault="006C32C8" w:rsidP="00AF519F">
      <w:pPr>
        <w:ind w:left="720" w:hanging="720"/>
        <w:rPr>
          <w:rFonts w:ascii="Times New Roman" w:hAnsi="Times New Roman"/>
          <w:i/>
          <w:iCs/>
          <w:sz w:val="22"/>
        </w:rPr>
      </w:pPr>
      <w:r w:rsidRPr="00BB55C4">
        <w:rPr>
          <w:rFonts w:ascii="Times New Roman" w:hAnsi="Times New Roman"/>
          <w:bCs/>
          <w:sz w:val="22"/>
        </w:rPr>
        <w:t>Spearman</w:t>
      </w:r>
      <w:r w:rsidRPr="00BB55C4">
        <w:rPr>
          <w:rFonts w:ascii="Times New Roman" w:hAnsi="Times New Roman"/>
          <w:sz w:val="22"/>
        </w:rPr>
        <w:t xml:space="preserve">, C. E. (1904). 'General intelligence,' objectively determined and measured. </w:t>
      </w:r>
      <w:r w:rsidRPr="00BB55C4">
        <w:rPr>
          <w:rFonts w:ascii="Times New Roman" w:hAnsi="Times New Roman"/>
          <w:i/>
          <w:iCs/>
          <w:sz w:val="22"/>
        </w:rPr>
        <w:t xml:space="preserve">American Journal of Psychology. </w:t>
      </w:r>
      <w:r w:rsidRPr="00BB55C4">
        <w:rPr>
          <w:rFonts w:ascii="Times New Roman" w:hAnsi="Times New Roman"/>
          <w:iCs/>
          <w:sz w:val="22"/>
        </w:rPr>
        <w:t>15, 201-293</w:t>
      </w:r>
      <w:r w:rsidRPr="00BB55C4">
        <w:rPr>
          <w:rFonts w:ascii="Times New Roman" w:hAnsi="Times New Roman"/>
          <w:i/>
          <w:iCs/>
          <w:sz w:val="22"/>
        </w:rPr>
        <w:t>.</w:t>
      </w:r>
    </w:p>
    <w:p w14:paraId="3AD1B4B1" w14:textId="77777777" w:rsidR="0046210D" w:rsidRPr="00BB55C4" w:rsidRDefault="0046210D" w:rsidP="00AF519F">
      <w:pPr>
        <w:ind w:left="720" w:hanging="720"/>
        <w:rPr>
          <w:rFonts w:ascii="Times New Roman" w:hAnsi="Times New Roman"/>
          <w:i/>
          <w:iCs/>
          <w:sz w:val="22"/>
        </w:rPr>
      </w:pPr>
    </w:p>
    <w:p w14:paraId="4B234BD7" w14:textId="77777777" w:rsidR="006C32C8" w:rsidRPr="00BB55C4" w:rsidRDefault="006C32C8" w:rsidP="00AF519F">
      <w:pPr>
        <w:ind w:left="720" w:hanging="720"/>
        <w:rPr>
          <w:rFonts w:ascii="Times New Roman" w:hAnsi="Times New Roman"/>
          <w:sz w:val="22"/>
          <w:lang w:bidi="en-US"/>
        </w:rPr>
      </w:pPr>
      <w:r w:rsidRPr="00BB55C4">
        <w:rPr>
          <w:rFonts w:ascii="Times New Roman" w:hAnsi="Times New Roman"/>
          <w:sz w:val="22"/>
          <w:lang w:bidi="en-US"/>
        </w:rPr>
        <w:t xml:space="preserve">Tucker, L. R., &amp; Lewis, C. (1973). The reliability coefficient for maximum likelihood factor analysis. </w:t>
      </w:r>
      <w:proofErr w:type="spellStart"/>
      <w:r w:rsidRPr="00BB55C4">
        <w:rPr>
          <w:rFonts w:ascii="Times New Roman" w:hAnsi="Times New Roman"/>
          <w:i/>
          <w:sz w:val="22"/>
          <w:lang w:bidi="en-US"/>
        </w:rPr>
        <w:t>Psychometrika</w:t>
      </w:r>
      <w:proofErr w:type="spellEnd"/>
      <w:r w:rsidRPr="00BB55C4">
        <w:rPr>
          <w:rFonts w:ascii="Times New Roman" w:hAnsi="Times New Roman"/>
          <w:i/>
          <w:sz w:val="22"/>
          <w:lang w:bidi="en-US"/>
        </w:rPr>
        <w:t>, 38</w:t>
      </w:r>
      <w:r w:rsidRPr="00BB55C4">
        <w:rPr>
          <w:rFonts w:ascii="Times New Roman" w:hAnsi="Times New Roman"/>
          <w:sz w:val="22"/>
          <w:lang w:bidi="en-US"/>
        </w:rPr>
        <w:t>, 1-10.</w:t>
      </w:r>
    </w:p>
    <w:p w14:paraId="30AD1B57" w14:textId="77777777" w:rsidR="0046210D" w:rsidRDefault="0046210D" w:rsidP="00A41B49">
      <w:pPr>
        <w:rPr>
          <w:rFonts w:ascii="Times New Roman" w:hAnsi="Times New Roman"/>
          <w:sz w:val="22"/>
        </w:rPr>
      </w:pPr>
    </w:p>
    <w:p w14:paraId="367E59E0" w14:textId="77777777" w:rsidR="006C32C8" w:rsidRDefault="006C32C8" w:rsidP="00AF519F">
      <w:pPr>
        <w:ind w:left="720" w:hanging="720"/>
        <w:rPr>
          <w:rFonts w:ascii="Times New Roman" w:hAnsi="Times New Roman"/>
          <w:sz w:val="22"/>
        </w:rPr>
      </w:pPr>
      <w:proofErr w:type="spellStart"/>
      <w:r w:rsidRPr="00BB55C4">
        <w:rPr>
          <w:rFonts w:ascii="Times New Roman" w:hAnsi="Times New Roman"/>
          <w:sz w:val="22"/>
        </w:rPr>
        <w:t>Velicer</w:t>
      </w:r>
      <w:proofErr w:type="spellEnd"/>
      <w:r w:rsidRPr="00BB55C4">
        <w:rPr>
          <w:rFonts w:ascii="Times New Roman" w:hAnsi="Times New Roman"/>
          <w:sz w:val="22"/>
        </w:rPr>
        <w:t xml:space="preserve">, W. F., Eaton, C. A., and Fava, J. L. (2000). Construct explication through factor or component analysis: A review and evaluation of alternative procedures for determining the number of factors or components. In </w:t>
      </w:r>
      <w:proofErr w:type="spellStart"/>
      <w:r w:rsidRPr="00BB55C4">
        <w:rPr>
          <w:rFonts w:ascii="Times New Roman" w:hAnsi="Times New Roman"/>
          <w:sz w:val="22"/>
        </w:rPr>
        <w:t>Goffen</w:t>
      </w:r>
      <w:proofErr w:type="spellEnd"/>
      <w:r w:rsidRPr="00BB55C4">
        <w:rPr>
          <w:rFonts w:ascii="Times New Roman" w:hAnsi="Times New Roman"/>
          <w:sz w:val="22"/>
        </w:rPr>
        <w:t xml:space="preserve">, R. D. and Helms, E., (Eds.), </w:t>
      </w:r>
      <w:r w:rsidRPr="00C76D71">
        <w:rPr>
          <w:rFonts w:ascii="Times New Roman" w:hAnsi="Times New Roman"/>
          <w:i/>
          <w:sz w:val="22"/>
        </w:rPr>
        <w:t xml:space="preserve">Problems and Solutions in Human Assessment:  Honoring Douglas N. Jackson at Seventy </w:t>
      </w:r>
      <w:r w:rsidRPr="00BB55C4">
        <w:rPr>
          <w:rFonts w:ascii="Times New Roman" w:hAnsi="Times New Roman"/>
          <w:sz w:val="22"/>
        </w:rPr>
        <w:t>(pp. 41-71). New York: Springer.</w:t>
      </w:r>
    </w:p>
    <w:p w14:paraId="7BFEB118" w14:textId="77777777" w:rsidR="0046210D" w:rsidRPr="00BB55C4" w:rsidRDefault="0046210D" w:rsidP="00AF519F">
      <w:pPr>
        <w:ind w:left="720" w:hanging="720"/>
        <w:rPr>
          <w:rFonts w:ascii="Times New Roman" w:hAnsi="Times New Roman"/>
          <w:sz w:val="22"/>
        </w:rPr>
      </w:pPr>
    </w:p>
    <w:p w14:paraId="284AB966" w14:textId="77777777" w:rsidR="006C32C8" w:rsidRPr="00BB55C4" w:rsidRDefault="006C32C8" w:rsidP="00AF519F">
      <w:pPr>
        <w:ind w:left="720" w:hanging="720"/>
        <w:rPr>
          <w:rFonts w:ascii="Times New Roman" w:hAnsi="Times New Roman"/>
          <w:sz w:val="22"/>
        </w:rPr>
      </w:pPr>
      <w:proofErr w:type="spellStart"/>
      <w:r w:rsidRPr="00BB55C4">
        <w:rPr>
          <w:rFonts w:ascii="Times New Roman" w:hAnsi="Times New Roman"/>
          <w:sz w:val="22"/>
        </w:rPr>
        <w:t>Wackwitz</w:t>
      </w:r>
      <w:proofErr w:type="spellEnd"/>
      <w:r w:rsidRPr="00BB55C4">
        <w:rPr>
          <w:rFonts w:ascii="Times New Roman" w:hAnsi="Times New Roman"/>
          <w:sz w:val="22"/>
        </w:rPr>
        <w:t xml:space="preserve">, J. H., &amp; Horn, J. L. (1971). On obtaining the best estimates of factor scores within an ideal simple structure. </w:t>
      </w:r>
      <w:r w:rsidRPr="00BB55C4">
        <w:rPr>
          <w:rFonts w:ascii="Times New Roman" w:hAnsi="Times New Roman"/>
          <w:i/>
          <w:sz w:val="22"/>
        </w:rPr>
        <w:t>Multivariate Behavioral Research, 6</w:t>
      </w:r>
      <w:r w:rsidRPr="00BB55C4">
        <w:rPr>
          <w:rFonts w:ascii="Times New Roman" w:hAnsi="Times New Roman"/>
          <w:sz w:val="22"/>
        </w:rPr>
        <w:t>, 389-408.</w:t>
      </w:r>
    </w:p>
    <w:p w14:paraId="716F6F01" w14:textId="1A0DBE86" w:rsidR="006C32C8" w:rsidRPr="00BB55C4" w:rsidRDefault="006C32C8" w:rsidP="00AF519F">
      <w:pPr>
        <w:ind w:left="720" w:hanging="720"/>
        <w:rPr>
          <w:rFonts w:ascii="Times New Roman" w:hAnsi="Times New Roman"/>
          <w:sz w:val="22"/>
        </w:rPr>
      </w:pPr>
    </w:p>
    <w:p w14:paraId="5B027239" w14:textId="3F1FEC2F" w:rsidR="00B0589D" w:rsidRPr="00F06F7F" w:rsidRDefault="00B0589D" w:rsidP="00F06F7F">
      <w:pPr>
        <w:ind w:left="720" w:hanging="720"/>
        <w:rPr>
          <w:sz w:val="22"/>
        </w:rPr>
      </w:pPr>
      <w:r w:rsidRPr="00F06F7F">
        <w:rPr>
          <w:rFonts w:ascii="Times New Roman" w:hAnsi="Times New Roman"/>
          <w:sz w:val="22"/>
        </w:rPr>
        <w:t xml:space="preserve">Woodcock, R.W. (1998). Extending </w:t>
      </w:r>
      <w:r w:rsidRPr="00F06F7F">
        <w:rPr>
          <w:rFonts w:ascii="Times New Roman" w:hAnsi="Times New Roman"/>
          <w:i/>
          <w:sz w:val="22"/>
        </w:rPr>
        <w:t>Gf-</w:t>
      </w:r>
      <w:proofErr w:type="spellStart"/>
      <w:r w:rsidRPr="00F06F7F">
        <w:rPr>
          <w:rFonts w:ascii="Times New Roman" w:hAnsi="Times New Roman"/>
          <w:i/>
          <w:sz w:val="22"/>
        </w:rPr>
        <w:t>Gc</w:t>
      </w:r>
      <w:proofErr w:type="spellEnd"/>
      <w:r w:rsidRPr="00F06F7F">
        <w:rPr>
          <w:rFonts w:ascii="Times New Roman" w:hAnsi="Times New Roman"/>
          <w:sz w:val="22"/>
        </w:rPr>
        <w:t xml:space="preserve"> Theory </w:t>
      </w:r>
      <w:proofErr w:type="gramStart"/>
      <w:r w:rsidRPr="00F06F7F">
        <w:rPr>
          <w:rFonts w:ascii="Times New Roman" w:hAnsi="Times New Roman"/>
          <w:sz w:val="22"/>
        </w:rPr>
        <w:t>Into</w:t>
      </w:r>
      <w:proofErr w:type="gramEnd"/>
      <w:r w:rsidRPr="00F06F7F">
        <w:rPr>
          <w:rFonts w:ascii="Times New Roman" w:hAnsi="Times New Roman"/>
          <w:sz w:val="22"/>
        </w:rPr>
        <w:t xml:space="preserve"> Practice</w:t>
      </w:r>
      <w:r w:rsidR="00C76D71">
        <w:rPr>
          <w:rFonts w:ascii="Times New Roman" w:hAnsi="Times New Roman"/>
          <w:sz w:val="22"/>
        </w:rPr>
        <w:t>.</w:t>
      </w:r>
      <w:r w:rsidR="00F06F7F">
        <w:rPr>
          <w:rFonts w:ascii="Times New Roman" w:hAnsi="Times New Roman"/>
          <w:sz w:val="22"/>
        </w:rPr>
        <w:t xml:space="preserve"> </w:t>
      </w:r>
      <w:r w:rsidRPr="00F06F7F">
        <w:rPr>
          <w:rFonts w:ascii="Times New Roman" w:hAnsi="Times New Roman"/>
          <w:sz w:val="22"/>
        </w:rPr>
        <w:t>In McArdle, J.J. &amp; Woodcock, R. W. (Eds.)</w:t>
      </w:r>
      <w:r w:rsidR="00F06F7F" w:rsidRPr="00F06F7F">
        <w:rPr>
          <w:rFonts w:ascii="Times New Roman" w:hAnsi="Times New Roman"/>
          <w:sz w:val="22"/>
        </w:rPr>
        <w:t xml:space="preserve">. </w:t>
      </w:r>
      <w:r w:rsidR="00F06F7F" w:rsidRPr="00F06F7F">
        <w:rPr>
          <w:i/>
          <w:sz w:val="22"/>
        </w:rPr>
        <w:t>Human Abilities in Theory and Practice</w:t>
      </w:r>
      <w:r w:rsidR="00C76D71">
        <w:rPr>
          <w:i/>
          <w:sz w:val="22"/>
        </w:rPr>
        <w:t xml:space="preserve"> </w:t>
      </w:r>
      <w:r w:rsidR="00C76D71">
        <w:rPr>
          <w:rFonts w:ascii="Times New Roman" w:hAnsi="Times New Roman"/>
          <w:sz w:val="22"/>
        </w:rPr>
        <w:t>(pp. 137-156)</w:t>
      </w:r>
      <w:r w:rsidR="00F06F7F" w:rsidRPr="00F06F7F">
        <w:rPr>
          <w:sz w:val="22"/>
        </w:rPr>
        <w:t>. Mahwah, NJ: Erlbaum.</w:t>
      </w:r>
    </w:p>
    <w:p w14:paraId="74DCD369" w14:textId="77777777" w:rsidR="0046210D" w:rsidRDefault="0046210D" w:rsidP="00AF519F">
      <w:pPr>
        <w:ind w:left="720" w:hanging="720"/>
        <w:rPr>
          <w:rFonts w:ascii="Times New Roman" w:hAnsi="Times New Roman"/>
          <w:sz w:val="22"/>
        </w:rPr>
      </w:pPr>
    </w:p>
    <w:p w14:paraId="07E4CE1A" w14:textId="77777777" w:rsidR="006C32C8" w:rsidRPr="00BB55C4" w:rsidRDefault="006C32C8" w:rsidP="00AF519F">
      <w:pPr>
        <w:ind w:left="720" w:hanging="720"/>
        <w:rPr>
          <w:rFonts w:ascii="Times New Roman" w:hAnsi="Times New Roman"/>
          <w:sz w:val="22"/>
        </w:rPr>
      </w:pPr>
      <w:r w:rsidRPr="00BB55C4">
        <w:rPr>
          <w:rFonts w:ascii="Times New Roman" w:hAnsi="Times New Roman"/>
          <w:sz w:val="22"/>
        </w:rPr>
        <w:t xml:space="preserve">Zwick, W.R. &amp; </w:t>
      </w:r>
      <w:proofErr w:type="spellStart"/>
      <w:r w:rsidRPr="00BB55C4">
        <w:rPr>
          <w:rFonts w:ascii="Times New Roman" w:hAnsi="Times New Roman"/>
          <w:sz w:val="22"/>
        </w:rPr>
        <w:t>Velicer</w:t>
      </w:r>
      <w:proofErr w:type="spellEnd"/>
      <w:r w:rsidRPr="00BB55C4">
        <w:rPr>
          <w:rFonts w:ascii="Times New Roman" w:hAnsi="Times New Roman"/>
          <w:sz w:val="22"/>
        </w:rPr>
        <w:t xml:space="preserve">, W.F. (1986). Comparison of five rules for determining the number of components to retain. </w:t>
      </w:r>
      <w:r w:rsidRPr="00BB55C4">
        <w:rPr>
          <w:rFonts w:ascii="Times New Roman" w:hAnsi="Times New Roman"/>
          <w:i/>
          <w:sz w:val="22"/>
        </w:rPr>
        <w:t>Psychological Bulletin, 99</w:t>
      </w:r>
      <w:r w:rsidRPr="00BB55C4">
        <w:rPr>
          <w:rFonts w:ascii="Times New Roman" w:hAnsi="Times New Roman"/>
          <w:sz w:val="22"/>
        </w:rPr>
        <w:t>, 432-442.</w:t>
      </w:r>
    </w:p>
    <w:p w14:paraId="6FC3634E" w14:textId="77777777" w:rsidR="006C32C8" w:rsidRPr="00BB55C4" w:rsidRDefault="006C32C8" w:rsidP="00AF519F">
      <w:pPr>
        <w:ind w:left="720" w:hanging="720"/>
        <w:rPr>
          <w:rFonts w:ascii="Times New Roman" w:hAnsi="Times New Roman"/>
          <w:sz w:val="22"/>
        </w:rPr>
      </w:pPr>
    </w:p>
    <w:p w14:paraId="35C59974" w14:textId="77777777" w:rsidR="0012286B" w:rsidRPr="00BB55C4" w:rsidRDefault="0012286B" w:rsidP="00AF519F">
      <w:pPr>
        <w:ind w:left="720" w:hanging="720"/>
        <w:rPr>
          <w:rFonts w:ascii="Times New Roman" w:hAnsi="Times New Roman"/>
          <w:sz w:val="22"/>
        </w:rPr>
      </w:pPr>
    </w:p>
    <w:sectPr w:rsidR="0012286B" w:rsidRPr="00BB55C4" w:rsidSect="005379D8">
      <w:headerReference w:type="default" r:id="rId8"/>
      <w:footerReference w:type="even" r:id="rId9"/>
      <w:footerReference w:type="default" r:id="rId10"/>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7818" w14:textId="77777777" w:rsidR="00DE2DC4" w:rsidRDefault="00DE2DC4" w:rsidP="00165D86">
      <w:r>
        <w:separator/>
      </w:r>
    </w:p>
  </w:endnote>
  <w:endnote w:type="continuationSeparator" w:id="0">
    <w:p w14:paraId="3D73E096" w14:textId="77777777" w:rsidR="00DE2DC4" w:rsidRDefault="00DE2DC4" w:rsidP="0016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MR12">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E8E16" w14:textId="77777777" w:rsidR="00AD103D" w:rsidRDefault="00AD103D" w:rsidP="00FB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DDDA0" w14:textId="77777777" w:rsidR="00AD103D" w:rsidRDefault="00AD103D" w:rsidP="00DC46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6948A" w14:textId="77777777" w:rsidR="00AD103D" w:rsidRDefault="00AD103D" w:rsidP="00FB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2DB6">
      <w:rPr>
        <w:rStyle w:val="PageNumber"/>
        <w:noProof/>
      </w:rPr>
      <w:t>11</w:t>
    </w:r>
    <w:r>
      <w:rPr>
        <w:rStyle w:val="PageNumber"/>
      </w:rPr>
      <w:fldChar w:fldCharType="end"/>
    </w:r>
  </w:p>
  <w:p w14:paraId="19BD6DFE" w14:textId="77777777" w:rsidR="00AD103D" w:rsidRDefault="00AD103D" w:rsidP="00DC46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18850" w14:textId="77777777" w:rsidR="00DE2DC4" w:rsidRDefault="00DE2DC4" w:rsidP="00165D86">
      <w:r>
        <w:separator/>
      </w:r>
    </w:p>
  </w:footnote>
  <w:footnote w:type="continuationSeparator" w:id="0">
    <w:p w14:paraId="0ADBDFC1" w14:textId="77777777" w:rsidR="00DE2DC4" w:rsidRDefault="00DE2DC4" w:rsidP="00165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6126A" w14:textId="01C228CA" w:rsidR="00AD103D" w:rsidRPr="00DD5040" w:rsidRDefault="001A0397" w:rsidP="00DD5040">
    <w:pPr>
      <w:pStyle w:val="Header"/>
      <w:jc w:val="right"/>
      <w:rPr>
        <w:rFonts w:ascii="Times New Roman" w:hAnsi="Times New Roman" w:cs="Times New Roman"/>
      </w:rPr>
    </w:pPr>
    <w:r>
      <w:rPr>
        <w:rFonts w:ascii="Times New Roman" w:hAnsi="Times New Roman" w:cs="Times New Roman"/>
      </w:rPr>
      <w:t xml:space="preserve">Horn 1965 </w:t>
    </w:r>
    <w:proofErr w:type="spellStart"/>
    <w:r w:rsidR="003D0BE2">
      <w:rPr>
        <w:rFonts w:ascii="Times New Roman" w:hAnsi="Times New Roman" w:cs="Times New Roman"/>
      </w:rPr>
      <w:t>Psychometrika</w:t>
    </w:r>
    <w:proofErr w:type="spellEnd"/>
    <w:r w:rsidR="003D0BE2">
      <w:rPr>
        <w:rFonts w:ascii="Times New Roman" w:hAnsi="Times New Roman" w:cs="Times New Roman"/>
      </w:rPr>
      <w:t xml:space="preserve"> </w:t>
    </w:r>
    <w:r>
      <w:rPr>
        <w:rFonts w:ascii="Times New Roman" w:hAnsi="Times New Roman" w:cs="Times New Roman"/>
      </w:rPr>
      <w:t>paper</w:t>
    </w:r>
    <w:r w:rsidR="00AD103D">
      <w:rPr>
        <w:rFonts w:ascii="Times New Roman" w:hAnsi="Times New Roman" w:cs="Times New Roman"/>
      </w:rPr>
      <w:t xml:space="preserve">  </w:t>
    </w:r>
    <w:r w:rsidR="00AD103D">
      <w:fldChar w:fldCharType="begin"/>
    </w:r>
    <w:r w:rsidR="00AD103D">
      <w:instrText xml:space="preserve"> PAGE   \* MERGEFORMAT </w:instrText>
    </w:r>
    <w:r w:rsidR="00AD103D">
      <w:fldChar w:fldCharType="separate"/>
    </w:r>
    <w:r w:rsidR="00B52DB6" w:rsidRPr="00B52DB6">
      <w:rPr>
        <w:rFonts w:ascii="Times New Roman" w:hAnsi="Times New Roman" w:cs="Times New Roman"/>
        <w:noProof/>
      </w:rPr>
      <w:t>11</w:t>
    </w:r>
    <w:r w:rsidR="00AD103D">
      <w:rPr>
        <w:rFonts w:ascii="Times New Roman" w:hAnsi="Times New Roman" w:cs="Times New Roman"/>
        <w:noProof/>
      </w:rPr>
      <w:fldChar w:fldCharType="end"/>
    </w:r>
  </w:p>
  <w:p w14:paraId="11CD386A" w14:textId="77777777" w:rsidR="00AD103D" w:rsidRDefault="00AD1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14E"/>
    <w:multiLevelType w:val="hybridMultilevel"/>
    <w:tmpl w:val="BDFE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05AFB"/>
    <w:multiLevelType w:val="hybridMultilevel"/>
    <w:tmpl w:val="EFA8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51BEC"/>
    <w:multiLevelType w:val="hybridMultilevel"/>
    <w:tmpl w:val="4090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1708B"/>
    <w:multiLevelType w:val="hybridMultilevel"/>
    <w:tmpl w:val="3402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83A44"/>
    <w:multiLevelType w:val="hybridMultilevel"/>
    <w:tmpl w:val="E56E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B05C03"/>
    <w:multiLevelType w:val="hybridMultilevel"/>
    <w:tmpl w:val="332C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81EF0"/>
    <w:multiLevelType w:val="hybridMultilevel"/>
    <w:tmpl w:val="3BA82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5E"/>
    <w:rsid w:val="00001B7E"/>
    <w:rsid w:val="00002162"/>
    <w:rsid w:val="0000350E"/>
    <w:rsid w:val="00003A73"/>
    <w:rsid w:val="00003E6E"/>
    <w:rsid w:val="00004C76"/>
    <w:rsid w:val="00004D0B"/>
    <w:rsid w:val="0000719F"/>
    <w:rsid w:val="00007472"/>
    <w:rsid w:val="00012D53"/>
    <w:rsid w:val="00014233"/>
    <w:rsid w:val="00015171"/>
    <w:rsid w:val="00021329"/>
    <w:rsid w:val="000273D3"/>
    <w:rsid w:val="00027816"/>
    <w:rsid w:val="00035414"/>
    <w:rsid w:val="00041CBF"/>
    <w:rsid w:val="000456D3"/>
    <w:rsid w:val="00045E6C"/>
    <w:rsid w:val="00050BC8"/>
    <w:rsid w:val="00051E15"/>
    <w:rsid w:val="000529EF"/>
    <w:rsid w:val="000548EC"/>
    <w:rsid w:val="0005698B"/>
    <w:rsid w:val="00056DCA"/>
    <w:rsid w:val="0006284A"/>
    <w:rsid w:val="000654EE"/>
    <w:rsid w:val="00067147"/>
    <w:rsid w:val="00072CC5"/>
    <w:rsid w:val="00073397"/>
    <w:rsid w:val="000774BD"/>
    <w:rsid w:val="000845BC"/>
    <w:rsid w:val="00086CCF"/>
    <w:rsid w:val="00090C3F"/>
    <w:rsid w:val="00094344"/>
    <w:rsid w:val="00094B6C"/>
    <w:rsid w:val="00095039"/>
    <w:rsid w:val="00095431"/>
    <w:rsid w:val="000A074B"/>
    <w:rsid w:val="000A4A6F"/>
    <w:rsid w:val="000A6AE0"/>
    <w:rsid w:val="000A79EA"/>
    <w:rsid w:val="000B0836"/>
    <w:rsid w:val="000B372A"/>
    <w:rsid w:val="000C7F46"/>
    <w:rsid w:val="000D0158"/>
    <w:rsid w:val="000D3A67"/>
    <w:rsid w:val="000D66E3"/>
    <w:rsid w:val="000D7D37"/>
    <w:rsid w:val="000E3C64"/>
    <w:rsid w:val="000E5150"/>
    <w:rsid w:val="000F4E3B"/>
    <w:rsid w:val="001006E2"/>
    <w:rsid w:val="0010171E"/>
    <w:rsid w:val="00103BA7"/>
    <w:rsid w:val="0010787F"/>
    <w:rsid w:val="001079D6"/>
    <w:rsid w:val="00110511"/>
    <w:rsid w:val="00113A6E"/>
    <w:rsid w:val="0012090B"/>
    <w:rsid w:val="0012286B"/>
    <w:rsid w:val="0012655B"/>
    <w:rsid w:val="001346E4"/>
    <w:rsid w:val="00136AAC"/>
    <w:rsid w:val="00140599"/>
    <w:rsid w:val="001411A6"/>
    <w:rsid w:val="001443B4"/>
    <w:rsid w:val="001457FF"/>
    <w:rsid w:val="001467B8"/>
    <w:rsid w:val="0015157B"/>
    <w:rsid w:val="00152C62"/>
    <w:rsid w:val="0016418D"/>
    <w:rsid w:val="00165B09"/>
    <w:rsid w:val="00165D86"/>
    <w:rsid w:val="00165EDB"/>
    <w:rsid w:val="00167047"/>
    <w:rsid w:val="001679AC"/>
    <w:rsid w:val="0017194D"/>
    <w:rsid w:val="00175649"/>
    <w:rsid w:val="00176619"/>
    <w:rsid w:val="0017690C"/>
    <w:rsid w:val="00177659"/>
    <w:rsid w:val="001777B4"/>
    <w:rsid w:val="00181434"/>
    <w:rsid w:val="00181EB0"/>
    <w:rsid w:val="00181EEF"/>
    <w:rsid w:val="001825AD"/>
    <w:rsid w:val="00182DB3"/>
    <w:rsid w:val="001838DC"/>
    <w:rsid w:val="00192F33"/>
    <w:rsid w:val="0019323B"/>
    <w:rsid w:val="001946FB"/>
    <w:rsid w:val="001A0397"/>
    <w:rsid w:val="001A1D93"/>
    <w:rsid w:val="001A25F5"/>
    <w:rsid w:val="001A3871"/>
    <w:rsid w:val="001A4090"/>
    <w:rsid w:val="001A7886"/>
    <w:rsid w:val="001B016B"/>
    <w:rsid w:val="001B3157"/>
    <w:rsid w:val="001C2920"/>
    <w:rsid w:val="001D17D9"/>
    <w:rsid w:val="001D5876"/>
    <w:rsid w:val="001D6D41"/>
    <w:rsid w:val="001D7544"/>
    <w:rsid w:val="001E11E3"/>
    <w:rsid w:val="001E2684"/>
    <w:rsid w:val="001E2F87"/>
    <w:rsid w:val="001E51E2"/>
    <w:rsid w:val="001E562E"/>
    <w:rsid w:val="001E5716"/>
    <w:rsid w:val="001F3B45"/>
    <w:rsid w:val="001F3E0F"/>
    <w:rsid w:val="001F5C66"/>
    <w:rsid w:val="002005F2"/>
    <w:rsid w:val="00200A69"/>
    <w:rsid w:val="00204B1F"/>
    <w:rsid w:val="00205235"/>
    <w:rsid w:val="00211082"/>
    <w:rsid w:val="00213E23"/>
    <w:rsid w:val="002146E5"/>
    <w:rsid w:val="00217942"/>
    <w:rsid w:val="00220069"/>
    <w:rsid w:val="00221B1B"/>
    <w:rsid w:val="00223315"/>
    <w:rsid w:val="0022753C"/>
    <w:rsid w:val="0023684B"/>
    <w:rsid w:val="0024312B"/>
    <w:rsid w:val="00244997"/>
    <w:rsid w:val="00246C67"/>
    <w:rsid w:val="00252F06"/>
    <w:rsid w:val="00253F12"/>
    <w:rsid w:val="002544D7"/>
    <w:rsid w:val="00261E9E"/>
    <w:rsid w:val="0026500B"/>
    <w:rsid w:val="002673CD"/>
    <w:rsid w:val="002702A3"/>
    <w:rsid w:val="0027032F"/>
    <w:rsid w:val="00273442"/>
    <w:rsid w:val="0027389D"/>
    <w:rsid w:val="00276009"/>
    <w:rsid w:val="002808F1"/>
    <w:rsid w:val="00280D14"/>
    <w:rsid w:val="002818D5"/>
    <w:rsid w:val="00281C04"/>
    <w:rsid w:val="002828A5"/>
    <w:rsid w:val="00283B30"/>
    <w:rsid w:val="00283C95"/>
    <w:rsid w:val="002A4F0A"/>
    <w:rsid w:val="002A4F61"/>
    <w:rsid w:val="002B311F"/>
    <w:rsid w:val="002B6BE8"/>
    <w:rsid w:val="002B6F6C"/>
    <w:rsid w:val="002B7A9C"/>
    <w:rsid w:val="002C1507"/>
    <w:rsid w:val="002C6A17"/>
    <w:rsid w:val="002D5295"/>
    <w:rsid w:val="002D70F1"/>
    <w:rsid w:val="002E263F"/>
    <w:rsid w:val="002E2EEC"/>
    <w:rsid w:val="002E371E"/>
    <w:rsid w:val="002E5064"/>
    <w:rsid w:val="002E5DE9"/>
    <w:rsid w:val="002F183F"/>
    <w:rsid w:val="002F2068"/>
    <w:rsid w:val="002F71E6"/>
    <w:rsid w:val="003018D0"/>
    <w:rsid w:val="00303179"/>
    <w:rsid w:val="003035CF"/>
    <w:rsid w:val="00307D15"/>
    <w:rsid w:val="00307F5B"/>
    <w:rsid w:val="00311469"/>
    <w:rsid w:val="00311F67"/>
    <w:rsid w:val="00312CD4"/>
    <w:rsid w:val="003170A7"/>
    <w:rsid w:val="003257BE"/>
    <w:rsid w:val="003267D1"/>
    <w:rsid w:val="00336209"/>
    <w:rsid w:val="0033661C"/>
    <w:rsid w:val="003378A4"/>
    <w:rsid w:val="00342AFB"/>
    <w:rsid w:val="0034384A"/>
    <w:rsid w:val="003441D8"/>
    <w:rsid w:val="00350C44"/>
    <w:rsid w:val="00351811"/>
    <w:rsid w:val="0035210C"/>
    <w:rsid w:val="00354317"/>
    <w:rsid w:val="003556B1"/>
    <w:rsid w:val="00372DF7"/>
    <w:rsid w:val="00374CDE"/>
    <w:rsid w:val="00376C5B"/>
    <w:rsid w:val="00384D1C"/>
    <w:rsid w:val="0039310B"/>
    <w:rsid w:val="00397846"/>
    <w:rsid w:val="00397FCA"/>
    <w:rsid w:val="003A109F"/>
    <w:rsid w:val="003A3FFA"/>
    <w:rsid w:val="003A5255"/>
    <w:rsid w:val="003A551F"/>
    <w:rsid w:val="003A722C"/>
    <w:rsid w:val="003B3AE9"/>
    <w:rsid w:val="003B6ABC"/>
    <w:rsid w:val="003D0BE2"/>
    <w:rsid w:val="003D3415"/>
    <w:rsid w:val="003D3B54"/>
    <w:rsid w:val="003E0283"/>
    <w:rsid w:val="003E4E86"/>
    <w:rsid w:val="003E5571"/>
    <w:rsid w:val="003E7FD7"/>
    <w:rsid w:val="003F24BE"/>
    <w:rsid w:val="003F417E"/>
    <w:rsid w:val="003F41CF"/>
    <w:rsid w:val="00400153"/>
    <w:rsid w:val="004014EC"/>
    <w:rsid w:val="00403833"/>
    <w:rsid w:val="00410881"/>
    <w:rsid w:val="004148DB"/>
    <w:rsid w:val="00415F88"/>
    <w:rsid w:val="00417AEF"/>
    <w:rsid w:val="00417C48"/>
    <w:rsid w:val="00422F1F"/>
    <w:rsid w:val="004307D2"/>
    <w:rsid w:val="00443555"/>
    <w:rsid w:val="00446646"/>
    <w:rsid w:val="00447A50"/>
    <w:rsid w:val="0045430C"/>
    <w:rsid w:val="004554A1"/>
    <w:rsid w:val="0046210D"/>
    <w:rsid w:val="0046480B"/>
    <w:rsid w:val="00470040"/>
    <w:rsid w:val="00470C28"/>
    <w:rsid w:val="004723E3"/>
    <w:rsid w:val="00473372"/>
    <w:rsid w:val="00473B80"/>
    <w:rsid w:val="00474E68"/>
    <w:rsid w:val="00476F57"/>
    <w:rsid w:val="00480A31"/>
    <w:rsid w:val="00480CBE"/>
    <w:rsid w:val="004815F3"/>
    <w:rsid w:val="00481ED1"/>
    <w:rsid w:val="0048257A"/>
    <w:rsid w:val="00484028"/>
    <w:rsid w:val="00491986"/>
    <w:rsid w:val="00494F5E"/>
    <w:rsid w:val="00495444"/>
    <w:rsid w:val="00495D82"/>
    <w:rsid w:val="004A0FBD"/>
    <w:rsid w:val="004A71CB"/>
    <w:rsid w:val="004A7235"/>
    <w:rsid w:val="004B06A4"/>
    <w:rsid w:val="004B2FF3"/>
    <w:rsid w:val="004B5A05"/>
    <w:rsid w:val="004B6659"/>
    <w:rsid w:val="004C2857"/>
    <w:rsid w:val="004C474E"/>
    <w:rsid w:val="004C6CC4"/>
    <w:rsid w:val="004C7B05"/>
    <w:rsid w:val="004D485A"/>
    <w:rsid w:val="004D680D"/>
    <w:rsid w:val="004E303E"/>
    <w:rsid w:val="004E35D9"/>
    <w:rsid w:val="004E366A"/>
    <w:rsid w:val="004E58AE"/>
    <w:rsid w:val="004E63A1"/>
    <w:rsid w:val="004F1755"/>
    <w:rsid w:val="004F4967"/>
    <w:rsid w:val="004F6144"/>
    <w:rsid w:val="004F7226"/>
    <w:rsid w:val="004F79A7"/>
    <w:rsid w:val="005013ED"/>
    <w:rsid w:val="005016BC"/>
    <w:rsid w:val="00507B0F"/>
    <w:rsid w:val="00511DEB"/>
    <w:rsid w:val="00511E53"/>
    <w:rsid w:val="00512C6D"/>
    <w:rsid w:val="00514466"/>
    <w:rsid w:val="0051796E"/>
    <w:rsid w:val="005212E6"/>
    <w:rsid w:val="00526E1F"/>
    <w:rsid w:val="00533AD2"/>
    <w:rsid w:val="00534AF5"/>
    <w:rsid w:val="005379D8"/>
    <w:rsid w:val="00540E58"/>
    <w:rsid w:val="005415DC"/>
    <w:rsid w:val="00544145"/>
    <w:rsid w:val="0054631C"/>
    <w:rsid w:val="00551A1A"/>
    <w:rsid w:val="005521AD"/>
    <w:rsid w:val="005545FE"/>
    <w:rsid w:val="005547D2"/>
    <w:rsid w:val="00561EF1"/>
    <w:rsid w:val="00562F52"/>
    <w:rsid w:val="00563037"/>
    <w:rsid w:val="00563AB5"/>
    <w:rsid w:val="005679A8"/>
    <w:rsid w:val="00581599"/>
    <w:rsid w:val="00586391"/>
    <w:rsid w:val="005905B8"/>
    <w:rsid w:val="00590B7C"/>
    <w:rsid w:val="005A269B"/>
    <w:rsid w:val="005B693A"/>
    <w:rsid w:val="005B7AE5"/>
    <w:rsid w:val="005C59F1"/>
    <w:rsid w:val="005C7309"/>
    <w:rsid w:val="005C7F03"/>
    <w:rsid w:val="005D56A8"/>
    <w:rsid w:val="005D595E"/>
    <w:rsid w:val="005D6179"/>
    <w:rsid w:val="005E022B"/>
    <w:rsid w:val="005E4245"/>
    <w:rsid w:val="005E49FA"/>
    <w:rsid w:val="005E5590"/>
    <w:rsid w:val="005E5D8E"/>
    <w:rsid w:val="005E7BE6"/>
    <w:rsid w:val="005F0470"/>
    <w:rsid w:val="005F0FDC"/>
    <w:rsid w:val="005F139F"/>
    <w:rsid w:val="005F2545"/>
    <w:rsid w:val="005F2D1A"/>
    <w:rsid w:val="005F3EB8"/>
    <w:rsid w:val="005F7C8C"/>
    <w:rsid w:val="006062AA"/>
    <w:rsid w:val="00607455"/>
    <w:rsid w:val="00607C07"/>
    <w:rsid w:val="00607C84"/>
    <w:rsid w:val="00615018"/>
    <w:rsid w:val="00617188"/>
    <w:rsid w:val="00617CC2"/>
    <w:rsid w:val="00620407"/>
    <w:rsid w:val="00621C97"/>
    <w:rsid w:val="00625DCC"/>
    <w:rsid w:val="0062652E"/>
    <w:rsid w:val="00626E7E"/>
    <w:rsid w:val="0062780C"/>
    <w:rsid w:val="00630E3D"/>
    <w:rsid w:val="00633A30"/>
    <w:rsid w:val="00634AB9"/>
    <w:rsid w:val="00636196"/>
    <w:rsid w:val="006361DC"/>
    <w:rsid w:val="00642E5D"/>
    <w:rsid w:val="0064772E"/>
    <w:rsid w:val="0065299D"/>
    <w:rsid w:val="00655A45"/>
    <w:rsid w:val="006604C9"/>
    <w:rsid w:val="0066299D"/>
    <w:rsid w:val="006778FA"/>
    <w:rsid w:val="00686E50"/>
    <w:rsid w:val="00691D2C"/>
    <w:rsid w:val="00692CDC"/>
    <w:rsid w:val="00693D6E"/>
    <w:rsid w:val="0069448A"/>
    <w:rsid w:val="00695633"/>
    <w:rsid w:val="0069584E"/>
    <w:rsid w:val="006A4D4A"/>
    <w:rsid w:val="006A7CEC"/>
    <w:rsid w:val="006A7E76"/>
    <w:rsid w:val="006B3F18"/>
    <w:rsid w:val="006B5B7C"/>
    <w:rsid w:val="006B6B09"/>
    <w:rsid w:val="006B7E1C"/>
    <w:rsid w:val="006C2894"/>
    <w:rsid w:val="006C32C8"/>
    <w:rsid w:val="006C433C"/>
    <w:rsid w:val="006C77F5"/>
    <w:rsid w:val="006D1F9B"/>
    <w:rsid w:val="006D5580"/>
    <w:rsid w:val="006E05F7"/>
    <w:rsid w:val="006E267B"/>
    <w:rsid w:val="006E40F4"/>
    <w:rsid w:val="006E4646"/>
    <w:rsid w:val="006E79DA"/>
    <w:rsid w:val="006F086B"/>
    <w:rsid w:val="006F384E"/>
    <w:rsid w:val="006F3FEB"/>
    <w:rsid w:val="00702EA8"/>
    <w:rsid w:val="00707BAD"/>
    <w:rsid w:val="00710DC2"/>
    <w:rsid w:val="00711BFE"/>
    <w:rsid w:val="007210C5"/>
    <w:rsid w:val="007256A6"/>
    <w:rsid w:val="0073235F"/>
    <w:rsid w:val="007363D7"/>
    <w:rsid w:val="0073641D"/>
    <w:rsid w:val="00737C8F"/>
    <w:rsid w:val="007406D6"/>
    <w:rsid w:val="00740C2F"/>
    <w:rsid w:val="00740E02"/>
    <w:rsid w:val="00740E10"/>
    <w:rsid w:val="00742782"/>
    <w:rsid w:val="00743477"/>
    <w:rsid w:val="00743FCC"/>
    <w:rsid w:val="00744475"/>
    <w:rsid w:val="00745773"/>
    <w:rsid w:val="007476D0"/>
    <w:rsid w:val="00747D32"/>
    <w:rsid w:val="00754251"/>
    <w:rsid w:val="007566D9"/>
    <w:rsid w:val="00763435"/>
    <w:rsid w:val="00763DE9"/>
    <w:rsid w:val="00764785"/>
    <w:rsid w:val="007734A4"/>
    <w:rsid w:val="00774816"/>
    <w:rsid w:val="007749B3"/>
    <w:rsid w:val="00774A27"/>
    <w:rsid w:val="00776163"/>
    <w:rsid w:val="00776CC7"/>
    <w:rsid w:val="00780FBC"/>
    <w:rsid w:val="00781FD4"/>
    <w:rsid w:val="00784C85"/>
    <w:rsid w:val="00784EA1"/>
    <w:rsid w:val="00786F5F"/>
    <w:rsid w:val="0079058D"/>
    <w:rsid w:val="00795758"/>
    <w:rsid w:val="007958D4"/>
    <w:rsid w:val="0079643C"/>
    <w:rsid w:val="00796D30"/>
    <w:rsid w:val="007A008E"/>
    <w:rsid w:val="007A0CC7"/>
    <w:rsid w:val="007A379D"/>
    <w:rsid w:val="007A585B"/>
    <w:rsid w:val="007A6091"/>
    <w:rsid w:val="007A7A83"/>
    <w:rsid w:val="007B51D4"/>
    <w:rsid w:val="007B681A"/>
    <w:rsid w:val="007B7049"/>
    <w:rsid w:val="007C20DB"/>
    <w:rsid w:val="007C210E"/>
    <w:rsid w:val="007C36B9"/>
    <w:rsid w:val="007C4772"/>
    <w:rsid w:val="007C4874"/>
    <w:rsid w:val="007C5BC6"/>
    <w:rsid w:val="007C6713"/>
    <w:rsid w:val="007D640F"/>
    <w:rsid w:val="007E032F"/>
    <w:rsid w:val="007E05C5"/>
    <w:rsid w:val="007E262F"/>
    <w:rsid w:val="007E4912"/>
    <w:rsid w:val="007E5491"/>
    <w:rsid w:val="007F17D8"/>
    <w:rsid w:val="00801A64"/>
    <w:rsid w:val="00801F0C"/>
    <w:rsid w:val="008109A8"/>
    <w:rsid w:val="00811D03"/>
    <w:rsid w:val="00823F9F"/>
    <w:rsid w:val="008243DA"/>
    <w:rsid w:val="00826B60"/>
    <w:rsid w:val="00827B0A"/>
    <w:rsid w:val="00830D31"/>
    <w:rsid w:val="00833739"/>
    <w:rsid w:val="00833C53"/>
    <w:rsid w:val="00837D79"/>
    <w:rsid w:val="008439A9"/>
    <w:rsid w:val="00845966"/>
    <w:rsid w:val="008538EE"/>
    <w:rsid w:val="0085589F"/>
    <w:rsid w:val="008560C0"/>
    <w:rsid w:val="00857CA3"/>
    <w:rsid w:val="0086051D"/>
    <w:rsid w:val="008615D6"/>
    <w:rsid w:val="00862C7F"/>
    <w:rsid w:val="0086547E"/>
    <w:rsid w:val="0086683D"/>
    <w:rsid w:val="0088536B"/>
    <w:rsid w:val="00887B46"/>
    <w:rsid w:val="00890CA0"/>
    <w:rsid w:val="00895449"/>
    <w:rsid w:val="00895745"/>
    <w:rsid w:val="008A4A69"/>
    <w:rsid w:val="008A5C22"/>
    <w:rsid w:val="008B1C8F"/>
    <w:rsid w:val="008B25CA"/>
    <w:rsid w:val="008B3C88"/>
    <w:rsid w:val="008B561B"/>
    <w:rsid w:val="008B5E5A"/>
    <w:rsid w:val="008C3BFA"/>
    <w:rsid w:val="008C4E4F"/>
    <w:rsid w:val="008D196A"/>
    <w:rsid w:val="008D250C"/>
    <w:rsid w:val="008D2DD7"/>
    <w:rsid w:val="008D71C5"/>
    <w:rsid w:val="008D7D89"/>
    <w:rsid w:val="008E4341"/>
    <w:rsid w:val="008E6965"/>
    <w:rsid w:val="008F0C12"/>
    <w:rsid w:val="008F134E"/>
    <w:rsid w:val="008F65D4"/>
    <w:rsid w:val="008F786B"/>
    <w:rsid w:val="00900C33"/>
    <w:rsid w:val="00906957"/>
    <w:rsid w:val="00907659"/>
    <w:rsid w:val="00910B87"/>
    <w:rsid w:val="00915DB5"/>
    <w:rsid w:val="0091757F"/>
    <w:rsid w:val="00921944"/>
    <w:rsid w:val="00925B49"/>
    <w:rsid w:val="009307DD"/>
    <w:rsid w:val="009318D3"/>
    <w:rsid w:val="00940379"/>
    <w:rsid w:val="0094433D"/>
    <w:rsid w:val="0094516C"/>
    <w:rsid w:val="00950493"/>
    <w:rsid w:val="00950671"/>
    <w:rsid w:val="00951C5A"/>
    <w:rsid w:val="00954FAC"/>
    <w:rsid w:val="0095584A"/>
    <w:rsid w:val="0096033B"/>
    <w:rsid w:val="00961435"/>
    <w:rsid w:val="00961F0D"/>
    <w:rsid w:val="00963B05"/>
    <w:rsid w:val="0096480F"/>
    <w:rsid w:val="00965234"/>
    <w:rsid w:val="00965B6D"/>
    <w:rsid w:val="0099139C"/>
    <w:rsid w:val="00994471"/>
    <w:rsid w:val="00994F82"/>
    <w:rsid w:val="00995069"/>
    <w:rsid w:val="00997A10"/>
    <w:rsid w:val="009A092F"/>
    <w:rsid w:val="009C088C"/>
    <w:rsid w:val="009C228B"/>
    <w:rsid w:val="009C53AE"/>
    <w:rsid w:val="009C6667"/>
    <w:rsid w:val="009D3E1E"/>
    <w:rsid w:val="009E029C"/>
    <w:rsid w:val="009E3056"/>
    <w:rsid w:val="009E476C"/>
    <w:rsid w:val="009E480F"/>
    <w:rsid w:val="009E5CB9"/>
    <w:rsid w:val="009F1DF0"/>
    <w:rsid w:val="009F5C9B"/>
    <w:rsid w:val="00A00EA3"/>
    <w:rsid w:val="00A07B28"/>
    <w:rsid w:val="00A07DEC"/>
    <w:rsid w:val="00A109E5"/>
    <w:rsid w:val="00A110E6"/>
    <w:rsid w:val="00A157CC"/>
    <w:rsid w:val="00A1613B"/>
    <w:rsid w:val="00A16DB3"/>
    <w:rsid w:val="00A17169"/>
    <w:rsid w:val="00A271C9"/>
    <w:rsid w:val="00A310FC"/>
    <w:rsid w:val="00A35D73"/>
    <w:rsid w:val="00A407B2"/>
    <w:rsid w:val="00A41B49"/>
    <w:rsid w:val="00A41BB8"/>
    <w:rsid w:val="00A4579B"/>
    <w:rsid w:val="00A46A8B"/>
    <w:rsid w:val="00A47F72"/>
    <w:rsid w:val="00A52242"/>
    <w:rsid w:val="00A623BB"/>
    <w:rsid w:val="00A6365F"/>
    <w:rsid w:val="00A649DF"/>
    <w:rsid w:val="00A74123"/>
    <w:rsid w:val="00A8294F"/>
    <w:rsid w:val="00A841DF"/>
    <w:rsid w:val="00A86144"/>
    <w:rsid w:val="00A8627C"/>
    <w:rsid w:val="00A94B0E"/>
    <w:rsid w:val="00AA0BEE"/>
    <w:rsid w:val="00AA11E6"/>
    <w:rsid w:val="00AA2DEF"/>
    <w:rsid w:val="00AA5ABF"/>
    <w:rsid w:val="00AB0F8E"/>
    <w:rsid w:val="00AB24B6"/>
    <w:rsid w:val="00AB2BA1"/>
    <w:rsid w:val="00AB6055"/>
    <w:rsid w:val="00AC31B2"/>
    <w:rsid w:val="00AC422C"/>
    <w:rsid w:val="00AC5F43"/>
    <w:rsid w:val="00AD103D"/>
    <w:rsid w:val="00AD2002"/>
    <w:rsid w:val="00AE3D59"/>
    <w:rsid w:val="00AE6EE1"/>
    <w:rsid w:val="00AF0E17"/>
    <w:rsid w:val="00AF254B"/>
    <w:rsid w:val="00AF519F"/>
    <w:rsid w:val="00AF5CA7"/>
    <w:rsid w:val="00B039BA"/>
    <w:rsid w:val="00B0589D"/>
    <w:rsid w:val="00B07F40"/>
    <w:rsid w:val="00B113DD"/>
    <w:rsid w:val="00B13931"/>
    <w:rsid w:val="00B14A11"/>
    <w:rsid w:val="00B16BF3"/>
    <w:rsid w:val="00B22C82"/>
    <w:rsid w:val="00B31B15"/>
    <w:rsid w:val="00B34937"/>
    <w:rsid w:val="00B36E41"/>
    <w:rsid w:val="00B40A46"/>
    <w:rsid w:val="00B426FC"/>
    <w:rsid w:val="00B42D39"/>
    <w:rsid w:val="00B5268B"/>
    <w:rsid w:val="00B52DB6"/>
    <w:rsid w:val="00B5352E"/>
    <w:rsid w:val="00B571A4"/>
    <w:rsid w:val="00B63433"/>
    <w:rsid w:val="00B63C6A"/>
    <w:rsid w:val="00B64F4A"/>
    <w:rsid w:val="00B73852"/>
    <w:rsid w:val="00B8162B"/>
    <w:rsid w:val="00B8180B"/>
    <w:rsid w:val="00B83BED"/>
    <w:rsid w:val="00B866C7"/>
    <w:rsid w:val="00B86A0C"/>
    <w:rsid w:val="00B91D8C"/>
    <w:rsid w:val="00B94B62"/>
    <w:rsid w:val="00B97E97"/>
    <w:rsid w:val="00BA1D00"/>
    <w:rsid w:val="00BA2180"/>
    <w:rsid w:val="00BA303A"/>
    <w:rsid w:val="00BA3856"/>
    <w:rsid w:val="00BA55F6"/>
    <w:rsid w:val="00BB0ACB"/>
    <w:rsid w:val="00BB1289"/>
    <w:rsid w:val="00BB469D"/>
    <w:rsid w:val="00BB55C4"/>
    <w:rsid w:val="00BB63F6"/>
    <w:rsid w:val="00BC0C64"/>
    <w:rsid w:val="00BD09EE"/>
    <w:rsid w:val="00BD14FE"/>
    <w:rsid w:val="00BD771B"/>
    <w:rsid w:val="00BE3BC0"/>
    <w:rsid w:val="00BF0B24"/>
    <w:rsid w:val="00BF1042"/>
    <w:rsid w:val="00BF212B"/>
    <w:rsid w:val="00BF4A29"/>
    <w:rsid w:val="00C016EB"/>
    <w:rsid w:val="00C02A0F"/>
    <w:rsid w:val="00C077DC"/>
    <w:rsid w:val="00C15934"/>
    <w:rsid w:val="00C211FB"/>
    <w:rsid w:val="00C33EA4"/>
    <w:rsid w:val="00C34E2F"/>
    <w:rsid w:val="00C37633"/>
    <w:rsid w:val="00C37ECD"/>
    <w:rsid w:val="00C41444"/>
    <w:rsid w:val="00C45C62"/>
    <w:rsid w:val="00C47076"/>
    <w:rsid w:val="00C47DDF"/>
    <w:rsid w:val="00C50E1B"/>
    <w:rsid w:val="00C51D40"/>
    <w:rsid w:val="00C542C2"/>
    <w:rsid w:val="00C600B5"/>
    <w:rsid w:val="00C62EA4"/>
    <w:rsid w:val="00C63DE0"/>
    <w:rsid w:val="00C65759"/>
    <w:rsid w:val="00C66775"/>
    <w:rsid w:val="00C66E83"/>
    <w:rsid w:val="00C71C85"/>
    <w:rsid w:val="00C722F6"/>
    <w:rsid w:val="00C7538C"/>
    <w:rsid w:val="00C759FF"/>
    <w:rsid w:val="00C76D71"/>
    <w:rsid w:val="00C80B39"/>
    <w:rsid w:val="00C81AF4"/>
    <w:rsid w:val="00C82161"/>
    <w:rsid w:val="00C827AF"/>
    <w:rsid w:val="00C82835"/>
    <w:rsid w:val="00C85E91"/>
    <w:rsid w:val="00C87259"/>
    <w:rsid w:val="00C8789B"/>
    <w:rsid w:val="00C87B31"/>
    <w:rsid w:val="00C925C5"/>
    <w:rsid w:val="00C979ED"/>
    <w:rsid w:val="00CA01FE"/>
    <w:rsid w:val="00CA6E9A"/>
    <w:rsid w:val="00CA79B7"/>
    <w:rsid w:val="00CB36C7"/>
    <w:rsid w:val="00CB4D4C"/>
    <w:rsid w:val="00CB737A"/>
    <w:rsid w:val="00CC1805"/>
    <w:rsid w:val="00CC24DE"/>
    <w:rsid w:val="00CC4E42"/>
    <w:rsid w:val="00CC5019"/>
    <w:rsid w:val="00CD099A"/>
    <w:rsid w:val="00CD1078"/>
    <w:rsid w:val="00CE6E1E"/>
    <w:rsid w:val="00CE7DDD"/>
    <w:rsid w:val="00CF0BD0"/>
    <w:rsid w:val="00CF4298"/>
    <w:rsid w:val="00D150DD"/>
    <w:rsid w:val="00D20DE4"/>
    <w:rsid w:val="00D2505E"/>
    <w:rsid w:val="00D250DA"/>
    <w:rsid w:val="00D26F90"/>
    <w:rsid w:val="00D32B04"/>
    <w:rsid w:val="00D34612"/>
    <w:rsid w:val="00D35B4E"/>
    <w:rsid w:val="00D35E11"/>
    <w:rsid w:val="00D40EF6"/>
    <w:rsid w:val="00D41E4E"/>
    <w:rsid w:val="00D42394"/>
    <w:rsid w:val="00D42AE9"/>
    <w:rsid w:val="00D43147"/>
    <w:rsid w:val="00D508BC"/>
    <w:rsid w:val="00D52275"/>
    <w:rsid w:val="00D704B1"/>
    <w:rsid w:val="00D77B77"/>
    <w:rsid w:val="00D820B4"/>
    <w:rsid w:val="00D83EC2"/>
    <w:rsid w:val="00D86E5C"/>
    <w:rsid w:val="00D87590"/>
    <w:rsid w:val="00D87665"/>
    <w:rsid w:val="00D9090B"/>
    <w:rsid w:val="00D933A9"/>
    <w:rsid w:val="00D94E24"/>
    <w:rsid w:val="00D95A28"/>
    <w:rsid w:val="00DA5061"/>
    <w:rsid w:val="00DB0CE0"/>
    <w:rsid w:val="00DB111F"/>
    <w:rsid w:val="00DB5142"/>
    <w:rsid w:val="00DB65C1"/>
    <w:rsid w:val="00DC466C"/>
    <w:rsid w:val="00DD00CE"/>
    <w:rsid w:val="00DD3A77"/>
    <w:rsid w:val="00DD5040"/>
    <w:rsid w:val="00DD5350"/>
    <w:rsid w:val="00DD6791"/>
    <w:rsid w:val="00DD78EF"/>
    <w:rsid w:val="00DE1D6A"/>
    <w:rsid w:val="00DE2660"/>
    <w:rsid w:val="00DE2DC4"/>
    <w:rsid w:val="00DE3BAB"/>
    <w:rsid w:val="00DE5141"/>
    <w:rsid w:val="00DF0406"/>
    <w:rsid w:val="00DF122D"/>
    <w:rsid w:val="00DF3856"/>
    <w:rsid w:val="00DF5E66"/>
    <w:rsid w:val="00E00EE2"/>
    <w:rsid w:val="00E10194"/>
    <w:rsid w:val="00E11900"/>
    <w:rsid w:val="00E1584E"/>
    <w:rsid w:val="00E160B4"/>
    <w:rsid w:val="00E16461"/>
    <w:rsid w:val="00E2288E"/>
    <w:rsid w:val="00E2318C"/>
    <w:rsid w:val="00E23E9B"/>
    <w:rsid w:val="00E242AA"/>
    <w:rsid w:val="00E30CE3"/>
    <w:rsid w:val="00E30E0F"/>
    <w:rsid w:val="00E3245D"/>
    <w:rsid w:val="00E348C4"/>
    <w:rsid w:val="00E37D52"/>
    <w:rsid w:val="00E4050C"/>
    <w:rsid w:val="00E414A3"/>
    <w:rsid w:val="00E4179F"/>
    <w:rsid w:val="00E42CAB"/>
    <w:rsid w:val="00E42F09"/>
    <w:rsid w:val="00E43AFD"/>
    <w:rsid w:val="00E5138C"/>
    <w:rsid w:val="00E5177D"/>
    <w:rsid w:val="00E53AB3"/>
    <w:rsid w:val="00E53FD3"/>
    <w:rsid w:val="00E5586F"/>
    <w:rsid w:val="00E5595E"/>
    <w:rsid w:val="00E57251"/>
    <w:rsid w:val="00E61B7D"/>
    <w:rsid w:val="00E61FC5"/>
    <w:rsid w:val="00E62A3F"/>
    <w:rsid w:val="00E63B16"/>
    <w:rsid w:val="00E70A46"/>
    <w:rsid w:val="00E70E09"/>
    <w:rsid w:val="00E72BF7"/>
    <w:rsid w:val="00E740F9"/>
    <w:rsid w:val="00E83067"/>
    <w:rsid w:val="00E83674"/>
    <w:rsid w:val="00E84E6B"/>
    <w:rsid w:val="00E86098"/>
    <w:rsid w:val="00E917C4"/>
    <w:rsid w:val="00EA3EF9"/>
    <w:rsid w:val="00EA513B"/>
    <w:rsid w:val="00EB7F2B"/>
    <w:rsid w:val="00EC232D"/>
    <w:rsid w:val="00EC664E"/>
    <w:rsid w:val="00ED40A2"/>
    <w:rsid w:val="00ED7D1E"/>
    <w:rsid w:val="00EE2B88"/>
    <w:rsid w:val="00EE2DBE"/>
    <w:rsid w:val="00EE48FB"/>
    <w:rsid w:val="00EE6B2E"/>
    <w:rsid w:val="00EF1323"/>
    <w:rsid w:val="00EF5780"/>
    <w:rsid w:val="00F00DBA"/>
    <w:rsid w:val="00F039C9"/>
    <w:rsid w:val="00F04DE9"/>
    <w:rsid w:val="00F0623A"/>
    <w:rsid w:val="00F06F7F"/>
    <w:rsid w:val="00F10598"/>
    <w:rsid w:val="00F170E2"/>
    <w:rsid w:val="00F1750E"/>
    <w:rsid w:val="00F20DD0"/>
    <w:rsid w:val="00F218DD"/>
    <w:rsid w:val="00F25754"/>
    <w:rsid w:val="00F31555"/>
    <w:rsid w:val="00F53344"/>
    <w:rsid w:val="00F54367"/>
    <w:rsid w:val="00F55AF1"/>
    <w:rsid w:val="00F55BAE"/>
    <w:rsid w:val="00F57305"/>
    <w:rsid w:val="00F65690"/>
    <w:rsid w:val="00F73630"/>
    <w:rsid w:val="00F7549B"/>
    <w:rsid w:val="00F76A36"/>
    <w:rsid w:val="00F811B2"/>
    <w:rsid w:val="00F820F4"/>
    <w:rsid w:val="00F82114"/>
    <w:rsid w:val="00F8301F"/>
    <w:rsid w:val="00F84E07"/>
    <w:rsid w:val="00FA5240"/>
    <w:rsid w:val="00FA59B5"/>
    <w:rsid w:val="00FB04AE"/>
    <w:rsid w:val="00FB07E8"/>
    <w:rsid w:val="00FB3D00"/>
    <w:rsid w:val="00FB46EC"/>
    <w:rsid w:val="00FC1272"/>
    <w:rsid w:val="00FC21D5"/>
    <w:rsid w:val="00FD0C44"/>
    <w:rsid w:val="00FD352E"/>
    <w:rsid w:val="00FD4320"/>
    <w:rsid w:val="00FD7C09"/>
    <w:rsid w:val="00FE1C94"/>
    <w:rsid w:val="00FF3FC0"/>
  </w:rsids>
  <m:mathPr>
    <m:mathFont m:val="Cambria Math"/>
    <m:brkBin m:val="before"/>
    <m:brkBinSub m:val="--"/>
    <m:smallFrac/>
    <m:dispDef/>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24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E83"/>
    <w:pPr>
      <w:ind w:left="720"/>
      <w:contextualSpacing/>
    </w:pPr>
  </w:style>
  <w:style w:type="paragraph" w:styleId="Footer">
    <w:name w:val="footer"/>
    <w:basedOn w:val="Normal"/>
    <w:link w:val="FooterChar"/>
    <w:uiPriority w:val="99"/>
    <w:unhideWhenUsed/>
    <w:rsid w:val="00DC466C"/>
    <w:pPr>
      <w:tabs>
        <w:tab w:val="center" w:pos="4320"/>
        <w:tab w:val="right" w:pos="8640"/>
      </w:tabs>
    </w:pPr>
  </w:style>
  <w:style w:type="character" w:customStyle="1" w:styleId="FooterChar">
    <w:name w:val="Footer Char"/>
    <w:basedOn w:val="DefaultParagraphFont"/>
    <w:link w:val="Footer"/>
    <w:uiPriority w:val="99"/>
    <w:rsid w:val="00DC466C"/>
    <w:rPr>
      <w:sz w:val="24"/>
      <w:szCs w:val="24"/>
    </w:rPr>
  </w:style>
  <w:style w:type="character" w:styleId="PageNumber">
    <w:name w:val="page number"/>
    <w:basedOn w:val="DefaultParagraphFont"/>
    <w:uiPriority w:val="99"/>
    <w:semiHidden/>
    <w:unhideWhenUsed/>
    <w:rsid w:val="00DC466C"/>
  </w:style>
  <w:style w:type="paragraph" w:styleId="BalloonText">
    <w:name w:val="Balloon Text"/>
    <w:basedOn w:val="Normal"/>
    <w:link w:val="BalloonTextChar"/>
    <w:uiPriority w:val="99"/>
    <w:semiHidden/>
    <w:unhideWhenUsed/>
    <w:rsid w:val="00845966"/>
    <w:rPr>
      <w:rFonts w:ascii="Tahoma" w:hAnsi="Tahoma" w:cs="Tahoma"/>
      <w:sz w:val="16"/>
      <w:szCs w:val="16"/>
    </w:rPr>
  </w:style>
  <w:style w:type="character" w:customStyle="1" w:styleId="BalloonTextChar">
    <w:name w:val="Balloon Text Char"/>
    <w:basedOn w:val="DefaultParagraphFont"/>
    <w:link w:val="BalloonText"/>
    <w:uiPriority w:val="99"/>
    <w:semiHidden/>
    <w:rsid w:val="00845966"/>
    <w:rPr>
      <w:rFonts w:ascii="Tahoma" w:hAnsi="Tahoma" w:cs="Tahoma"/>
      <w:sz w:val="16"/>
      <w:szCs w:val="16"/>
    </w:rPr>
  </w:style>
  <w:style w:type="paragraph" w:styleId="Header">
    <w:name w:val="header"/>
    <w:basedOn w:val="Normal"/>
    <w:link w:val="HeaderChar"/>
    <w:uiPriority w:val="99"/>
    <w:unhideWhenUsed/>
    <w:rsid w:val="00845966"/>
    <w:pPr>
      <w:tabs>
        <w:tab w:val="center" w:pos="4680"/>
        <w:tab w:val="right" w:pos="9360"/>
      </w:tabs>
    </w:pPr>
  </w:style>
  <w:style w:type="character" w:customStyle="1" w:styleId="HeaderChar">
    <w:name w:val="Header Char"/>
    <w:basedOn w:val="DefaultParagraphFont"/>
    <w:link w:val="Header"/>
    <w:uiPriority w:val="99"/>
    <w:rsid w:val="00845966"/>
    <w:rPr>
      <w:sz w:val="24"/>
      <w:szCs w:val="24"/>
    </w:rPr>
  </w:style>
  <w:style w:type="character" w:styleId="CommentReference">
    <w:name w:val="annotation reference"/>
    <w:basedOn w:val="DefaultParagraphFont"/>
    <w:uiPriority w:val="99"/>
    <w:semiHidden/>
    <w:unhideWhenUsed/>
    <w:rsid w:val="00D933A9"/>
    <w:rPr>
      <w:sz w:val="16"/>
      <w:szCs w:val="16"/>
    </w:rPr>
  </w:style>
  <w:style w:type="paragraph" w:styleId="CommentText">
    <w:name w:val="annotation text"/>
    <w:basedOn w:val="Normal"/>
    <w:link w:val="CommentTextChar"/>
    <w:uiPriority w:val="99"/>
    <w:unhideWhenUsed/>
    <w:rsid w:val="00D933A9"/>
    <w:rPr>
      <w:sz w:val="20"/>
      <w:szCs w:val="20"/>
    </w:rPr>
  </w:style>
  <w:style w:type="character" w:customStyle="1" w:styleId="CommentTextChar">
    <w:name w:val="Comment Text Char"/>
    <w:basedOn w:val="DefaultParagraphFont"/>
    <w:link w:val="CommentText"/>
    <w:uiPriority w:val="99"/>
    <w:rsid w:val="00D933A9"/>
  </w:style>
  <w:style w:type="paragraph" w:styleId="CommentSubject">
    <w:name w:val="annotation subject"/>
    <w:basedOn w:val="CommentText"/>
    <w:next w:val="CommentText"/>
    <w:link w:val="CommentSubjectChar"/>
    <w:uiPriority w:val="99"/>
    <w:semiHidden/>
    <w:unhideWhenUsed/>
    <w:rsid w:val="00D933A9"/>
    <w:rPr>
      <w:b/>
      <w:bCs/>
    </w:rPr>
  </w:style>
  <w:style w:type="character" w:customStyle="1" w:styleId="CommentSubjectChar">
    <w:name w:val="Comment Subject Char"/>
    <w:basedOn w:val="CommentTextChar"/>
    <w:link w:val="CommentSubject"/>
    <w:uiPriority w:val="99"/>
    <w:semiHidden/>
    <w:rsid w:val="00D933A9"/>
    <w:rPr>
      <w:b/>
      <w:bCs/>
    </w:rPr>
  </w:style>
  <w:style w:type="paragraph" w:styleId="Revision">
    <w:name w:val="Revision"/>
    <w:hidden/>
    <w:uiPriority w:val="99"/>
    <w:semiHidden/>
    <w:rsid w:val="00F170E2"/>
    <w:rPr>
      <w:sz w:val="24"/>
      <w:szCs w:val="24"/>
    </w:rPr>
  </w:style>
  <w:style w:type="character" w:styleId="Hyperlink">
    <w:name w:val="Hyperlink"/>
    <w:basedOn w:val="DefaultParagraphFont"/>
    <w:uiPriority w:val="99"/>
    <w:unhideWhenUsed/>
    <w:rsid w:val="005C59F1"/>
    <w:rPr>
      <w:color w:val="0000FF" w:themeColor="hyperlink"/>
      <w:u w:val="single"/>
    </w:rPr>
  </w:style>
  <w:style w:type="paragraph" w:styleId="BodyText">
    <w:name w:val="Body Text"/>
    <w:basedOn w:val="Normal"/>
    <w:link w:val="BodyTextChar"/>
    <w:rsid w:val="00C65759"/>
    <w:rPr>
      <w:rFonts w:ascii="Times New Roman" w:eastAsia="Times New Roman" w:hAnsi="Times New Roman" w:cs="Times New Roman"/>
      <w:szCs w:val="20"/>
    </w:rPr>
  </w:style>
  <w:style w:type="character" w:customStyle="1" w:styleId="BodyTextChar">
    <w:name w:val="Body Text Char"/>
    <w:basedOn w:val="DefaultParagraphFont"/>
    <w:link w:val="BodyText"/>
    <w:rsid w:val="00C65759"/>
    <w:rPr>
      <w:rFonts w:ascii="Times New Roman" w:eastAsia="Times New Roman" w:hAnsi="Times New Roman" w:cs="Times New Roman"/>
      <w:sz w:val="24"/>
    </w:rPr>
  </w:style>
  <w:style w:type="character" w:styleId="Emphasis">
    <w:name w:val="Emphasis"/>
    <w:uiPriority w:val="20"/>
    <w:qFormat/>
    <w:rsid w:val="00C65759"/>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E83"/>
    <w:pPr>
      <w:ind w:left="720"/>
      <w:contextualSpacing/>
    </w:pPr>
  </w:style>
  <w:style w:type="paragraph" w:styleId="Footer">
    <w:name w:val="footer"/>
    <w:basedOn w:val="Normal"/>
    <w:link w:val="FooterChar"/>
    <w:uiPriority w:val="99"/>
    <w:unhideWhenUsed/>
    <w:rsid w:val="00DC466C"/>
    <w:pPr>
      <w:tabs>
        <w:tab w:val="center" w:pos="4320"/>
        <w:tab w:val="right" w:pos="8640"/>
      </w:tabs>
    </w:pPr>
  </w:style>
  <w:style w:type="character" w:customStyle="1" w:styleId="FooterChar">
    <w:name w:val="Footer Char"/>
    <w:basedOn w:val="DefaultParagraphFont"/>
    <w:link w:val="Footer"/>
    <w:uiPriority w:val="99"/>
    <w:rsid w:val="00DC466C"/>
    <w:rPr>
      <w:sz w:val="24"/>
      <w:szCs w:val="24"/>
    </w:rPr>
  </w:style>
  <w:style w:type="character" w:styleId="PageNumber">
    <w:name w:val="page number"/>
    <w:basedOn w:val="DefaultParagraphFont"/>
    <w:uiPriority w:val="99"/>
    <w:semiHidden/>
    <w:unhideWhenUsed/>
    <w:rsid w:val="00DC466C"/>
  </w:style>
  <w:style w:type="paragraph" w:styleId="BalloonText">
    <w:name w:val="Balloon Text"/>
    <w:basedOn w:val="Normal"/>
    <w:link w:val="BalloonTextChar"/>
    <w:uiPriority w:val="99"/>
    <w:semiHidden/>
    <w:unhideWhenUsed/>
    <w:rsid w:val="00845966"/>
    <w:rPr>
      <w:rFonts w:ascii="Tahoma" w:hAnsi="Tahoma" w:cs="Tahoma"/>
      <w:sz w:val="16"/>
      <w:szCs w:val="16"/>
    </w:rPr>
  </w:style>
  <w:style w:type="character" w:customStyle="1" w:styleId="BalloonTextChar">
    <w:name w:val="Balloon Text Char"/>
    <w:basedOn w:val="DefaultParagraphFont"/>
    <w:link w:val="BalloonText"/>
    <w:uiPriority w:val="99"/>
    <w:semiHidden/>
    <w:rsid w:val="00845966"/>
    <w:rPr>
      <w:rFonts w:ascii="Tahoma" w:hAnsi="Tahoma" w:cs="Tahoma"/>
      <w:sz w:val="16"/>
      <w:szCs w:val="16"/>
    </w:rPr>
  </w:style>
  <w:style w:type="paragraph" w:styleId="Header">
    <w:name w:val="header"/>
    <w:basedOn w:val="Normal"/>
    <w:link w:val="HeaderChar"/>
    <w:uiPriority w:val="99"/>
    <w:unhideWhenUsed/>
    <w:rsid w:val="00845966"/>
    <w:pPr>
      <w:tabs>
        <w:tab w:val="center" w:pos="4680"/>
        <w:tab w:val="right" w:pos="9360"/>
      </w:tabs>
    </w:pPr>
  </w:style>
  <w:style w:type="character" w:customStyle="1" w:styleId="HeaderChar">
    <w:name w:val="Header Char"/>
    <w:basedOn w:val="DefaultParagraphFont"/>
    <w:link w:val="Header"/>
    <w:uiPriority w:val="99"/>
    <w:rsid w:val="00845966"/>
    <w:rPr>
      <w:sz w:val="24"/>
      <w:szCs w:val="24"/>
    </w:rPr>
  </w:style>
  <w:style w:type="character" w:styleId="CommentReference">
    <w:name w:val="annotation reference"/>
    <w:basedOn w:val="DefaultParagraphFont"/>
    <w:uiPriority w:val="99"/>
    <w:semiHidden/>
    <w:unhideWhenUsed/>
    <w:rsid w:val="00D933A9"/>
    <w:rPr>
      <w:sz w:val="16"/>
      <w:szCs w:val="16"/>
    </w:rPr>
  </w:style>
  <w:style w:type="paragraph" w:styleId="CommentText">
    <w:name w:val="annotation text"/>
    <w:basedOn w:val="Normal"/>
    <w:link w:val="CommentTextChar"/>
    <w:uiPriority w:val="99"/>
    <w:unhideWhenUsed/>
    <w:rsid w:val="00D933A9"/>
    <w:rPr>
      <w:sz w:val="20"/>
      <w:szCs w:val="20"/>
    </w:rPr>
  </w:style>
  <w:style w:type="character" w:customStyle="1" w:styleId="CommentTextChar">
    <w:name w:val="Comment Text Char"/>
    <w:basedOn w:val="DefaultParagraphFont"/>
    <w:link w:val="CommentText"/>
    <w:uiPriority w:val="99"/>
    <w:rsid w:val="00D933A9"/>
  </w:style>
  <w:style w:type="paragraph" w:styleId="CommentSubject">
    <w:name w:val="annotation subject"/>
    <w:basedOn w:val="CommentText"/>
    <w:next w:val="CommentText"/>
    <w:link w:val="CommentSubjectChar"/>
    <w:uiPriority w:val="99"/>
    <w:semiHidden/>
    <w:unhideWhenUsed/>
    <w:rsid w:val="00D933A9"/>
    <w:rPr>
      <w:b/>
      <w:bCs/>
    </w:rPr>
  </w:style>
  <w:style w:type="character" w:customStyle="1" w:styleId="CommentSubjectChar">
    <w:name w:val="Comment Subject Char"/>
    <w:basedOn w:val="CommentTextChar"/>
    <w:link w:val="CommentSubject"/>
    <w:uiPriority w:val="99"/>
    <w:semiHidden/>
    <w:rsid w:val="00D933A9"/>
    <w:rPr>
      <w:b/>
      <w:bCs/>
    </w:rPr>
  </w:style>
  <w:style w:type="paragraph" w:styleId="Revision">
    <w:name w:val="Revision"/>
    <w:hidden/>
    <w:uiPriority w:val="99"/>
    <w:semiHidden/>
    <w:rsid w:val="00F170E2"/>
    <w:rPr>
      <w:sz w:val="24"/>
      <w:szCs w:val="24"/>
    </w:rPr>
  </w:style>
  <w:style w:type="character" w:styleId="Hyperlink">
    <w:name w:val="Hyperlink"/>
    <w:basedOn w:val="DefaultParagraphFont"/>
    <w:uiPriority w:val="99"/>
    <w:unhideWhenUsed/>
    <w:rsid w:val="005C59F1"/>
    <w:rPr>
      <w:color w:val="0000FF" w:themeColor="hyperlink"/>
      <w:u w:val="single"/>
    </w:rPr>
  </w:style>
  <w:style w:type="paragraph" w:styleId="BodyText">
    <w:name w:val="Body Text"/>
    <w:basedOn w:val="Normal"/>
    <w:link w:val="BodyTextChar"/>
    <w:rsid w:val="00C65759"/>
    <w:rPr>
      <w:rFonts w:ascii="Times New Roman" w:eastAsia="Times New Roman" w:hAnsi="Times New Roman" w:cs="Times New Roman"/>
      <w:szCs w:val="20"/>
    </w:rPr>
  </w:style>
  <w:style w:type="character" w:customStyle="1" w:styleId="BodyTextChar">
    <w:name w:val="Body Text Char"/>
    <w:basedOn w:val="DefaultParagraphFont"/>
    <w:link w:val="BodyText"/>
    <w:rsid w:val="00C65759"/>
    <w:rPr>
      <w:rFonts w:ascii="Times New Roman" w:eastAsia="Times New Roman" w:hAnsi="Times New Roman" w:cs="Times New Roman"/>
      <w:sz w:val="24"/>
    </w:rPr>
  </w:style>
  <w:style w:type="character" w:styleId="Emphasis">
    <w:name w:val="Emphasis"/>
    <w:uiPriority w:val="20"/>
    <w:qFormat/>
    <w:rsid w:val="00C6575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1442">
      <w:bodyDiv w:val="1"/>
      <w:marLeft w:val="0"/>
      <w:marRight w:val="0"/>
      <w:marTop w:val="0"/>
      <w:marBottom w:val="0"/>
      <w:divBdr>
        <w:top w:val="none" w:sz="0" w:space="0" w:color="auto"/>
        <w:left w:val="none" w:sz="0" w:space="0" w:color="auto"/>
        <w:bottom w:val="none" w:sz="0" w:space="0" w:color="auto"/>
        <w:right w:val="none" w:sz="0" w:space="0" w:color="auto"/>
      </w:divBdr>
      <w:divsChild>
        <w:div w:id="770012691">
          <w:marLeft w:val="547"/>
          <w:marRight w:val="0"/>
          <w:marTop w:val="0"/>
          <w:marBottom w:val="0"/>
          <w:divBdr>
            <w:top w:val="none" w:sz="0" w:space="0" w:color="auto"/>
            <w:left w:val="none" w:sz="0" w:space="0" w:color="auto"/>
            <w:bottom w:val="none" w:sz="0" w:space="0" w:color="auto"/>
            <w:right w:val="none" w:sz="0" w:space="0" w:color="auto"/>
          </w:divBdr>
        </w:div>
        <w:div w:id="1697120883">
          <w:marLeft w:val="547"/>
          <w:marRight w:val="0"/>
          <w:marTop w:val="0"/>
          <w:marBottom w:val="0"/>
          <w:divBdr>
            <w:top w:val="none" w:sz="0" w:space="0" w:color="auto"/>
            <w:left w:val="none" w:sz="0" w:space="0" w:color="auto"/>
            <w:bottom w:val="none" w:sz="0" w:space="0" w:color="auto"/>
            <w:right w:val="none" w:sz="0" w:space="0" w:color="auto"/>
          </w:divBdr>
        </w:div>
        <w:div w:id="29259049">
          <w:marLeft w:val="547"/>
          <w:marRight w:val="0"/>
          <w:marTop w:val="0"/>
          <w:marBottom w:val="0"/>
          <w:divBdr>
            <w:top w:val="none" w:sz="0" w:space="0" w:color="auto"/>
            <w:left w:val="none" w:sz="0" w:space="0" w:color="auto"/>
            <w:bottom w:val="none" w:sz="0" w:space="0" w:color="auto"/>
            <w:right w:val="none" w:sz="0" w:space="0" w:color="auto"/>
          </w:divBdr>
        </w:div>
        <w:div w:id="1635216024">
          <w:marLeft w:val="547"/>
          <w:marRight w:val="0"/>
          <w:marTop w:val="0"/>
          <w:marBottom w:val="0"/>
          <w:divBdr>
            <w:top w:val="none" w:sz="0" w:space="0" w:color="auto"/>
            <w:left w:val="none" w:sz="0" w:space="0" w:color="auto"/>
            <w:bottom w:val="none" w:sz="0" w:space="0" w:color="auto"/>
            <w:right w:val="none" w:sz="0" w:space="0" w:color="auto"/>
          </w:divBdr>
        </w:div>
      </w:divsChild>
    </w:div>
    <w:div w:id="47611767">
      <w:bodyDiv w:val="1"/>
      <w:marLeft w:val="0"/>
      <w:marRight w:val="0"/>
      <w:marTop w:val="0"/>
      <w:marBottom w:val="0"/>
      <w:divBdr>
        <w:top w:val="none" w:sz="0" w:space="0" w:color="auto"/>
        <w:left w:val="none" w:sz="0" w:space="0" w:color="auto"/>
        <w:bottom w:val="none" w:sz="0" w:space="0" w:color="auto"/>
        <w:right w:val="none" w:sz="0" w:space="0" w:color="auto"/>
      </w:divBdr>
      <w:divsChild>
        <w:div w:id="1955363634">
          <w:marLeft w:val="547"/>
          <w:marRight w:val="0"/>
          <w:marTop w:val="0"/>
          <w:marBottom w:val="0"/>
          <w:divBdr>
            <w:top w:val="none" w:sz="0" w:space="0" w:color="auto"/>
            <w:left w:val="none" w:sz="0" w:space="0" w:color="auto"/>
            <w:bottom w:val="none" w:sz="0" w:space="0" w:color="auto"/>
            <w:right w:val="none" w:sz="0" w:space="0" w:color="auto"/>
          </w:divBdr>
        </w:div>
        <w:div w:id="1795098619">
          <w:marLeft w:val="547"/>
          <w:marRight w:val="0"/>
          <w:marTop w:val="0"/>
          <w:marBottom w:val="0"/>
          <w:divBdr>
            <w:top w:val="none" w:sz="0" w:space="0" w:color="auto"/>
            <w:left w:val="none" w:sz="0" w:space="0" w:color="auto"/>
            <w:bottom w:val="none" w:sz="0" w:space="0" w:color="auto"/>
            <w:right w:val="none" w:sz="0" w:space="0" w:color="auto"/>
          </w:divBdr>
        </w:div>
        <w:div w:id="1126778274">
          <w:marLeft w:val="547"/>
          <w:marRight w:val="0"/>
          <w:marTop w:val="0"/>
          <w:marBottom w:val="0"/>
          <w:divBdr>
            <w:top w:val="none" w:sz="0" w:space="0" w:color="auto"/>
            <w:left w:val="none" w:sz="0" w:space="0" w:color="auto"/>
            <w:bottom w:val="none" w:sz="0" w:space="0" w:color="auto"/>
            <w:right w:val="none" w:sz="0" w:space="0" w:color="auto"/>
          </w:divBdr>
        </w:div>
        <w:div w:id="2124765410">
          <w:marLeft w:val="547"/>
          <w:marRight w:val="0"/>
          <w:marTop w:val="0"/>
          <w:marBottom w:val="0"/>
          <w:divBdr>
            <w:top w:val="none" w:sz="0" w:space="0" w:color="auto"/>
            <w:left w:val="none" w:sz="0" w:space="0" w:color="auto"/>
            <w:bottom w:val="none" w:sz="0" w:space="0" w:color="auto"/>
            <w:right w:val="none" w:sz="0" w:space="0" w:color="auto"/>
          </w:divBdr>
        </w:div>
        <w:div w:id="2050454606">
          <w:marLeft w:val="547"/>
          <w:marRight w:val="0"/>
          <w:marTop w:val="0"/>
          <w:marBottom w:val="0"/>
          <w:divBdr>
            <w:top w:val="none" w:sz="0" w:space="0" w:color="auto"/>
            <w:left w:val="none" w:sz="0" w:space="0" w:color="auto"/>
            <w:bottom w:val="none" w:sz="0" w:space="0" w:color="auto"/>
            <w:right w:val="none" w:sz="0" w:space="0" w:color="auto"/>
          </w:divBdr>
        </w:div>
      </w:divsChild>
    </w:div>
    <w:div w:id="79835709">
      <w:bodyDiv w:val="1"/>
      <w:marLeft w:val="0"/>
      <w:marRight w:val="0"/>
      <w:marTop w:val="0"/>
      <w:marBottom w:val="0"/>
      <w:divBdr>
        <w:top w:val="none" w:sz="0" w:space="0" w:color="auto"/>
        <w:left w:val="none" w:sz="0" w:space="0" w:color="auto"/>
        <w:bottom w:val="none" w:sz="0" w:space="0" w:color="auto"/>
        <w:right w:val="none" w:sz="0" w:space="0" w:color="auto"/>
      </w:divBdr>
    </w:div>
    <w:div w:id="223488707">
      <w:bodyDiv w:val="1"/>
      <w:marLeft w:val="0"/>
      <w:marRight w:val="0"/>
      <w:marTop w:val="0"/>
      <w:marBottom w:val="0"/>
      <w:divBdr>
        <w:top w:val="none" w:sz="0" w:space="0" w:color="auto"/>
        <w:left w:val="none" w:sz="0" w:space="0" w:color="auto"/>
        <w:bottom w:val="none" w:sz="0" w:space="0" w:color="auto"/>
        <w:right w:val="none" w:sz="0" w:space="0" w:color="auto"/>
      </w:divBdr>
    </w:div>
    <w:div w:id="227881005">
      <w:bodyDiv w:val="1"/>
      <w:marLeft w:val="0"/>
      <w:marRight w:val="0"/>
      <w:marTop w:val="0"/>
      <w:marBottom w:val="0"/>
      <w:divBdr>
        <w:top w:val="none" w:sz="0" w:space="0" w:color="auto"/>
        <w:left w:val="none" w:sz="0" w:space="0" w:color="auto"/>
        <w:bottom w:val="none" w:sz="0" w:space="0" w:color="auto"/>
        <w:right w:val="none" w:sz="0" w:space="0" w:color="auto"/>
      </w:divBdr>
      <w:divsChild>
        <w:div w:id="725492770">
          <w:marLeft w:val="547"/>
          <w:marRight w:val="0"/>
          <w:marTop w:val="0"/>
          <w:marBottom w:val="0"/>
          <w:divBdr>
            <w:top w:val="none" w:sz="0" w:space="0" w:color="auto"/>
            <w:left w:val="none" w:sz="0" w:space="0" w:color="auto"/>
            <w:bottom w:val="none" w:sz="0" w:space="0" w:color="auto"/>
            <w:right w:val="none" w:sz="0" w:space="0" w:color="auto"/>
          </w:divBdr>
        </w:div>
        <w:div w:id="850605058">
          <w:marLeft w:val="547"/>
          <w:marRight w:val="0"/>
          <w:marTop w:val="0"/>
          <w:marBottom w:val="0"/>
          <w:divBdr>
            <w:top w:val="none" w:sz="0" w:space="0" w:color="auto"/>
            <w:left w:val="none" w:sz="0" w:space="0" w:color="auto"/>
            <w:bottom w:val="none" w:sz="0" w:space="0" w:color="auto"/>
            <w:right w:val="none" w:sz="0" w:space="0" w:color="auto"/>
          </w:divBdr>
        </w:div>
        <w:div w:id="1436293205">
          <w:marLeft w:val="547"/>
          <w:marRight w:val="0"/>
          <w:marTop w:val="0"/>
          <w:marBottom w:val="0"/>
          <w:divBdr>
            <w:top w:val="none" w:sz="0" w:space="0" w:color="auto"/>
            <w:left w:val="none" w:sz="0" w:space="0" w:color="auto"/>
            <w:bottom w:val="none" w:sz="0" w:space="0" w:color="auto"/>
            <w:right w:val="none" w:sz="0" w:space="0" w:color="auto"/>
          </w:divBdr>
        </w:div>
        <w:div w:id="2077319716">
          <w:marLeft w:val="547"/>
          <w:marRight w:val="0"/>
          <w:marTop w:val="0"/>
          <w:marBottom w:val="0"/>
          <w:divBdr>
            <w:top w:val="none" w:sz="0" w:space="0" w:color="auto"/>
            <w:left w:val="none" w:sz="0" w:space="0" w:color="auto"/>
            <w:bottom w:val="none" w:sz="0" w:space="0" w:color="auto"/>
            <w:right w:val="none" w:sz="0" w:space="0" w:color="auto"/>
          </w:divBdr>
        </w:div>
        <w:div w:id="587036514">
          <w:marLeft w:val="547"/>
          <w:marRight w:val="0"/>
          <w:marTop w:val="0"/>
          <w:marBottom w:val="0"/>
          <w:divBdr>
            <w:top w:val="none" w:sz="0" w:space="0" w:color="auto"/>
            <w:left w:val="none" w:sz="0" w:space="0" w:color="auto"/>
            <w:bottom w:val="none" w:sz="0" w:space="0" w:color="auto"/>
            <w:right w:val="none" w:sz="0" w:space="0" w:color="auto"/>
          </w:divBdr>
        </w:div>
      </w:divsChild>
    </w:div>
    <w:div w:id="322053822">
      <w:bodyDiv w:val="1"/>
      <w:marLeft w:val="0"/>
      <w:marRight w:val="0"/>
      <w:marTop w:val="0"/>
      <w:marBottom w:val="0"/>
      <w:divBdr>
        <w:top w:val="none" w:sz="0" w:space="0" w:color="auto"/>
        <w:left w:val="none" w:sz="0" w:space="0" w:color="auto"/>
        <w:bottom w:val="none" w:sz="0" w:space="0" w:color="auto"/>
        <w:right w:val="none" w:sz="0" w:space="0" w:color="auto"/>
      </w:divBdr>
      <w:divsChild>
        <w:div w:id="308293887">
          <w:marLeft w:val="547"/>
          <w:marRight w:val="0"/>
          <w:marTop w:val="0"/>
          <w:marBottom w:val="0"/>
          <w:divBdr>
            <w:top w:val="none" w:sz="0" w:space="0" w:color="auto"/>
            <w:left w:val="none" w:sz="0" w:space="0" w:color="auto"/>
            <w:bottom w:val="none" w:sz="0" w:space="0" w:color="auto"/>
            <w:right w:val="none" w:sz="0" w:space="0" w:color="auto"/>
          </w:divBdr>
        </w:div>
        <w:div w:id="945771199">
          <w:marLeft w:val="547"/>
          <w:marRight w:val="0"/>
          <w:marTop w:val="0"/>
          <w:marBottom w:val="0"/>
          <w:divBdr>
            <w:top w:val="none" w:sz="0" w:space="0" w:color="auto"/>
            <w:left w:val="none" w:sz="0" w:space="0" w:color="auto"/>
            <w:bottom w:val="none" w:sz="0" w:space="0" w:color="auto"/>
            <w:right w:val="none" w:sz="0" w:space="0" w:color="auto"/>
          </w:divBdr>
        </w:div>
        <w:div w:id="173351554">
          <w:marLeft w:val="547"/>
          <w:marRight w:val="0"/>
          <w:marTop w:val="0"/>
          <w:marBottom w:val="0"/>
          <w:divBdr>
            <w:top w:val="none" w:sz="0" w:space="0" w:color="auto"/>
            <w:left w:val="none" w:sz="0" w:space="0" w:color="auto"/>
            <w:bottom w:val="none" w:sz="0" w:space="0" w:color="auto"/>
            <w:right w:val="none" w:sz="0" w:space="0" w:color="auto"/>
          </w:divBdr>
        </w:div>
        <w:div w:id="1648971745">
          <w:marLeft w:val="547"/>
          <w:marRight w:val="0"/>
          <w:marTop w:val="0"/>
          <w:marBottom w:val="0"/>
          <w:divBdr>
            <w:top w:val="none" w:sz="0" w:space="0" w:color="auto"/>
            <w:left w:val="none" w:sz="0" w:space="0" w:color="auto"/>
            <w:bottom w:val="none" w:sz="0" w:space="0" w:color="auto"/>
            <w:right w:val="none" w:sz="0" w:space="0" w:color="auto"/>
          </w:divBdr>
        </w:div>
      </w:divsChild>
    </w:div>
    <w:div w:id="381491297">
      <w:bodyDiv w:val="1"/>
      <w:marLeft w:val="0"/>
      <w:marRight w:val="0"/>
      <w:marTop w:val="0"/>
      <w:marBottom w:val="0"/>
      <w:divBdr>
        <w:top w:val="none" w:sz="0" w:space="0" w:color="auto"/>
        <w:left w:val="none" w:sz="0" w:space="0" w:color="auto"/>
        <w:bottom w:val="none" w:sz="0" w:space="0" w:color="auto"/>
        <w:right w:val="none" w:sz="0" w:space="0" w:color="auto"/>
      </w:divBdr>
      <w:divsChild>
        <w:div w:id="1812672782">
          <w:marLeft w:val="547"/>
          <w:marRight w:val="0"/>
          <w:marTop w:val="0"/>
          <w:marBottom w:val="0"/>
          <w:divBdr>
            <w:top w:val="none" w:sz="0" w:space="0" w:color="auto"/>
            <w:left w:val="none" w:sz="0" w:space="0" w:color="auto"/>
            <w:bottom w:val="none" w:sz="0" w:space="0" w:color="auto"/>
            <w:right w:val="none" w:sz="0" w:space="0" w:color="auto"/>
          </w:divBdr>
        </w:div>
        <w:div w:id="2071266822">
          <w:marLeft w:val="547"/>
          <w:marRight w:val="0"/>
          <w:marTop w:val="0"/>
          <w:marBottom w:val="0"/>
          <w:divBdr>
            <w:top w:val="none" w:sz="0" w:space="0" w:color="auto"/>
            <w:left w:val="none" w:sz="0" w:space="0" w:color="auto"/>
            <w:bottom w:val="none" w:sz="0" w:space="0" w:color="auto"/>
            <w:right w:val="none" w:sz="0" w:space="0" w:color="auto"/>
          </w:divBdr>
        </w:div>
        <w:div w:id="402684945">
          <w:marLeft w:val="547"/>
          <w:marRight w:val="0"/>
          <w:marTop w:val="0"/>
          <w:marBottom w:val="0"/>
          <w:divBdr>
            <w:top w:val="none" w:sz="0" w:space="0" w:color="auto"/>
            <w:left w:val="none" w:sz="0" w:space="0" w:color="auto"/>
            <w:bottom w:val="none" w:sz="0" w:space="0" w:color="auto"/>
            <w:right w:val="none" w:sz="0" w:space="0" w:color="auto"/>
          </w:divBdr>
        </w:div>
        <w:div w:id="1027829360">
          <w:marLeft w:val="547"/>
          <w:marRight w:val="0"/>
          <w:marTop w:val="0"/>
          <w:marBottom w:val="0"/>
          <w:divBdr>
            <w:top w:val="none" w:sz="0" w:space="0" w:color="auto"/>
            <w:left w:val="none" w:sz="0" w:space="0" w:color="auto"/>
            <w:bottom w:val="none" w:sz="0" w:space="0" w:color="auto"/>
            <w:right w:val="none" w:sz="0" w:space="0" w:color="auto"/>
          </w:divBdr>
        </w:div>
        <w:div w:id="2045668929">
          <w:marLeft w:val="547"/>
          <w:marRight w:val="0"/>
          <w:marTop w:val="0"/>
          <w:marBottom w:val="0"/>
          <w:divBdr>
            <w:top w:val="none" w:sz="0" w:space="0" w:color="auto"/>
            <w:left w:val="none" w:sz="0" w:space="0" w:color="auto"/>
            <w:bottom w:val="none" w:sz="0" w:space="0" w:color="auto"/>
            <w:right w:val="none" w:sz="0" w:space="0" w:color="auto"/>
          </w:divBdr>
        </w:div>
        <w:div w:id="1469326384">
          <w:marLeft w:val="547"/>
          <w:marRight w:val="0"/>
          <w:marTop w:val="0"/>
          <w:marBottom w:val="0"/>
          <w:divBdr>
            <w:top w:val="none" w:sz="0" w:space="0" w:color="auto"/>
            <w:left w:val="none" w:sz="0" w:space="0" w:color="auto"/>
            <w:bottom w:val="none" w:sz="0" w:space="0" w:color="auto"/>
            <w:right w:val="none" w:sz="0" w:space="0" w:color="auto"/>
          </w:divBdr>
        </w:div>
        <w:div w:id="1294286444">
          <w:marLeft w:val="547"/>
          <w:marRight w:val="0"/>
          <w:marTop w:val="0"/>
          <w:marBottom w:val="0"/>
          <w:divBdr>
            <w:top w:val="none" w:sz="0" w:space="0" w:color="auto"/>
            <w:left w:val="none" w:sz="0" w:space="0" w:color="auto"/>
            <w:bottom w:val="none" w:sz="0" w:space="0" w:color="auto"/>
            <w:right w:val="none" w:sz="0" w:space="0" w:color="auto"/>
          </w:divBdr>
        </w:div>
        <w:div w:id="1330907640">
          <w:marLeft w:val="547"/>
          <w:marRight w:val="0"/>
          <w:marTop w:val="0"/>
          <w:marBottom w:val="0"/>
          <w:divBdr>
            <w:top w:val="none" w:sz="0" w:space="0" w:color="auto"/>
            <w:left w:val="none" w:sz="0" w:space="0" w:color="auto"/>
            <w:bottom w:val="none" w:sz="0" w:space="0" w:color="auto"/>
            <w:right w:val="none" w:sz="0" w:space="0" w:color="auto"/>
          </w:divBdr>
        </w:div>
        <w:div w:id="1786073351">
          <w:marLeft w:val="547"/>
          <w:marRight w:val="0"/>
          <w:marTop w:val="0"/>
          <w:marBottom w:val="0"/>
          <w:divBdr>
            <w:top w:val="none" w:sz="0" w:space="0" w:color="auto"/>
            <w:left w:val="none" w:sz="0" w:space="0" w:color="auto"/>
            <w:bottom w:val="none" w:sz="0" w:space="0" w:color="auto"/>
            <w:right w:val="none" w:sz="0" w:space="0" w:color="auto"/>
          </w:divBdr>
        </w:div>
      </w:divsChild>
    </w:div>
    <w:div w:id="441388080">
      <w:bodyDiv w:val="1"/>
      <w:marLeft w:val="0"/>
      <w:marRight w:val="0"/>
      <w:marTop w:val="0"/>
      <w:marBottom w:val="0"/>
      <w:divBdr>
        <w:top w:val="none" w:sz="0" w:space="0" w:color="auto"/>
        <w:left w:val="none" w:sz="0" w:space="0" w:color="auto"/>
        <w:bottom w:val="none" w:sz="0" w:space="0" w:color="auto"/>
        <w:right w:val="none" w:sz="0" w:space="0" w:color="auto"/>
      </w:divBdr>
    </w:div>
    <w:div w:id="443303909">
      <w:bodyDiv w:val="1"/>
      <w:marLeft w:val="0"/>
      <w:marRight w:val="0"/>
      <w:marTop w:val="0"/>
      <w:marBottom w:val="0"/>
      <w:divBdr>
        <w:top w:val="none" w:sz="0" w:space="0" w:color="auto"/>
        <w:left w:val="none" w:sz="0" w:space="0" w:color="auto"/>
        <w:bottom w:val="none" w:sz="0" w:space="0" w:color="auto"/>
        <w:right w:val="none" w:sz="0" w:space="0" w:color="auto"/>
      </w:divBdr>
    </w:div>
    <w:div w:id="464546870">
      <w:bodyDiv w:val="1"/>
      <w:marLeft w:val="0"/>
      <w:marRight w:val="0"/>
      <w:marTop w:val="0"/>
      <w:marBottom w:val="0"/>
      <w:divBdr>
        <w:top w:val="none" w:sz="0" w:space="0" w:color="auto"/>
        <w:left w:val="none" w:sz="0" w:space="0" w:color="auto"/>
        <w:bottom w:val="none" w:sz="0" w:space="0" w:color="auto"/>
        <w:right w:val="none" w:sz="0" w:space="0" w:color="auto"/>
      </w:divBdr>
    </w:div>
    <w:div w:id="468330582">
      <w:bodyDiv w:val="1"/>
      <w:marLeft w:val="0"/>
      <w:marRight w:val="0"/>
      <w:marTop w:val="0"/>
      <w:marBottom w:val="0"/>
      <w:divBdr>
        <w:top w:val="none" w:sz="0" w:space="0" w:color="auto"/>
        <w:left w:val="none" w:sz="0" w:space="0" w:color="auto"/>
        <w:bottom w:val="none" w:sz="0" w:space="0" w:color="auto"/>
        <w:right w:val="none" w:sz="0" w:space="0" w:color="auto"/>
      </w:divBdr>
      <w:divsChild>
        <w:div w:id="807287948">
          <w:marLeft w:val="547"/>
          <w:marRight w:val="0"/>
          <w:marTop w:val="0"/>
          <w:marBottom w:val="0"/>
          <w:divBdr>
            <w:top w:val="none" w:sz="0" w:space="0" w:color="auto"/>
            <w:left w:val="none" w:sz="0" w:space="0" w:color="auto"/>
            <w:bottom w:val="none" w:sz="0" w:space="0" w:color="auto"/>
            <w:right w:val="none" w:sz="0" w:space="0" w:color="auto"/>
          </w:divBdr>
        </w:div>
        <w:div w:id="1508137577">
          <w:marLeft w:val="547"/>
          <w:marRight w:val="0"/>
          <w:marTop w:val="0"/>
          <w:marBottom w:val="0"/>
          <w:divBdr>
            <w:top w:val="none" w:sz="0" w:space="0" w:color="auto"/>
            <w:left w:val="none" w:sz="0" w:space="0" w:color="auto"/>
            <w:bottom w:val="none" w:sz="0" w:space="0" w:color="auto"/>
            <w:right w:val="none" w:sz="0" w:space="0" w:color="auto"/>
          </w:divBdr>
        </w:div>
        <w:div w:id="378167568">
          <w:marLeft w:val="547"/>
          <w:marRight w:val="0"/>
          <w:marTop w:val="0"/>
          <w:marBottom w:val="0"/>
          <w:divBdr>
            <w:top w:val="none" w:sz="0" w:space="0" w:color="auto"/>
            <w:left w:val="none" w:sz="0" w:space="0" w:color="auto"/>
            <w:bottom w:val="none" w:sz="0" w:space="0" w:color="auto"/>
            <w:right w:val="none" w:sz="0" w:space="0" w:color="auto"/>
          </w:divBdr>
        </w:div>
        <w:div w:id="1246037851">
          <w:marLeft w:val="547"/>
          <w:marRight w:val="0"/>
          <w:marTop w:val="0"/>
          <w:marBottom w:val="0"/>
          <w:divBdr>
            <w:top w:val="none" w:sz="0" w:space="0" w:color="auto"/>
            <w:left w:val="none" w:sz="0" w:space="0" w:color="auto"/>
            <w:bottom w:val="none" w:sz="0" w:space="0" w:color="auto"/>
            <w:right w:val="none" w:sz="0" w:space="0" w:color="auto"/>
          </w:divBdr>
        </w:div>
        <w:div w:id="693385614">
          <w:marLeft w:val="547"/>
          <w:marRight w:val="0"/>
          <w:marTop w:val="0"/>
          <w:marBottom w:val="0"/>
          <w:divBdr>
            <w:top w:val="none" w:sz="0" w:space="0" w:color="auto"/>
            <w:left w:val="none" w:sz="0" w:space="0" w:color="auto"/>
            <w:bottom w:val="none" w:sz="0" w:space="0" w:color="auto"/>
            <w:right w:val="none" w:sz="0" w:space="0" w:color="auto"/>
          </w:divBdr>
        </w:div>
      </w:divsChild>
    </w:div>
    <w:div w:id="527572517">
      <w:bodyDiv w:val="1"/>
      <w:marLeft w:val="0"/>
      <w:marRight w:val="0"/>
      <w:marTop w:val="0"/>
      <w:marBottom w:val="0"/>
      <w:divBdr>
        <w:top w:val="none" w:sz="0" w:space="0" w:color="auto"/>
        <w:left w:val="none" w:sz="0" w:space="0" w:color="auto"/>
        <w:bottom w:val="none" w:sz="0" w:space="0" w:color="auto"/>
        <w:right w:val="none" w:sz="0" w:space="0" w:color="auto"/>
      </w:divBdr>
      <w:divsChild>
        <w:div w:id="1632132816">
          <w:marLeft w:val="547"/>
          <w:marRight w:val="0"/>
          <w:marTop w:val="0"/>
          <w:marBottom w:val="0"/>
          <w:divBdr>
            <w:top w:val="none" w:sz="0" w:space="0" w:color="auto"/>
            <w:left w:val="none" w:sz="0" w:space="0" w:color="auto"/>
            <w:bottom w:val="none" w:sz="0" w:space="0" w:color="auto"/>
            <w:right w:val="none" w:sz="0" w:space="0" w:color="auto"/>
          </w:divBdr>
        </w:div>
        <w:div w:id="1875118053">
          <w:marLeft w:val="547"/>
          <w:marRight w:val="0"/>
          <w:marTop w:val="0"/>
          <w:marBottom w:val="0"/>
          <w:divBdr>
            <w:top w:val="none" w:sz="0" w:space="0" w:color="auto"/>
            <w:left w:val="none" w:sz="0" w:space="0" w:color="auto"/>
            <w:bottom w:val="none" w:sz="0" w:space="0" w:color="auto"/>
            <w:right w:val="none" w:sz="0" w:space="0" w:color="auto"/>
          </w:divBdr>
        </w:div>
        <w:div w:id="1419016491">
          <w:marLeft w:val="547"/>
          <w:marRight w:val="0"/>
          <w:marTop w:val="0"/>
          <w:marBottom w:val="0"/>
          <w:divBdr>
            <w:top w:val="none" w:sz="0" w:space="0" w:color="auto"/>
            <w:left w:val="none" w:sz="0" w:space="0" w:color="auto"/>
            <w:bottom w:val="none" w:sz="0" w:space="0" w:color="auto"/>
            <w:right w:val="none" w:sz="0" w:space="0" w:color="auto"/>
          </w:divBdr>
        </w:div>
        <w:div w:id="414057243">
          <w:marLeft w:val="547"/>
          <w:marRight w:val="0"/>
          <w:marTop w:val="0"/>
          <w:marBottom w:val="0"/>
          <w:divBdr>
            <w:top w:val="none" w:sz="0" w:space="0" w:color="auto"/>
            <w:left w:val="none" w:sz="0" w:space="0" w:color="auto"/>
            <w:bottom w:val="none" w:sz="0" w:space="0" w:color="auto"/>
            <w:right w:val="none" w:sz="0" w:space="0" w:color="auto"/>
          </w:divBdr>
        </w:div>
        <w:div w:id="685862955">
          <w:marLeft w:val="547"/>
          <w:marRight w:val="0"/>
          <w:marTop w:val="0"/>
          <w:marBottom w:val="0"/>
          <w:divBdr>
            <w:top w:val="none" w:sz="0" w:space="0" w:color="auto"/>
            <w:left w:val="none" w:sz="0" w:space="0" w:color="auto"/>
            <w:bottom w:val="none" w:sz="0" w:space="0" w:color="auto"/>
            <w:right w:val="none" w:sz="0" w:space="0" w:color="auto"/>
          </w:divBdr>
        </w:div>
        <w:div w:id="1241063363">
          <w:marLeft w:val="547"/>
          <w:marRight w:val="0"/>
          <w:marTop w:val="0"/>
          <w:marBottom w:val="0"/>
          <w:divBdr>
            <w:top w:val="none" w:sz="0" w:space="0" w:color="auto"/>
            <w:left w:val="none" w:sz="0" w:space="0" w:color="auto"/>
            <w:bottom w:val="none" w:sz="0" w:space="0" w:color="auto"/>
            <w:right w:val="none" w:sz="0" w:space="0" w:color="auto"/>
          </w:divBdr>
        </w:div>
      </w:divsChild>
    </w:div>
    <w:div w:id="596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5226236">
          <w:marLeft w:val="547"/>
          <w:marRight w:val="0"/>
          <w:marTop w:val="0"/>
          <w:marBottom w:val="0"/>
          <w:divBdr>
            <w:top w:val="none" w:sz="0" w:space="0" w:color="auto"/>
            <w:left w:val="none" w:sz="0" w:space="0" w:color="auto"/>
            <w:bottom w:val="none" w:sz="0" w:space="0" w:color="auto"/>
            <w:right w:val="none" w:sz="0" w:space="0" w:color="auto"/>
          </w:divBdr>
        </w:div>
        <w:div w:id="1356268578">
          <w:marLeft w:val="547"/>
          <w:marRight w:val="0"/>
          <w:marTop w:val="0"/>
          <w:marBottom w:val="0"/>
          <w:divBdr>
            <w:top w:val="none" w:sz="0" w:space="0" w:color="auto"/>
            <w:left w:val="none" w:sz="0" w:space="0" w:color="auto"/>
            <w:bottom w:val="none" w:sz="0" w:space="0" w:color="auto"/>
            <w:right w:val="none" w:sz="0" w:space="0" w:color="auto"/>
          </w:divBdr>
        </w:div>
        <w:div w:id="627397675">
          <w:marLeft w:val="547"/>
          <w:marRight w:val="0"/>
          <w:marTop w:val="0"/>
          <w:marBottom w:val="0"/>
          <w:divBdr>
            <w:top w:val="none" w:sz="0" w:space="0" w:color="auto"/>
            <w:left w:val="none" w:sz="0" w:space="0" w:color="auto"/>
            <w:bottom w:val="none" w:sz="0" w:space="0" w:color="auto"/>
            <w:right w:val="none" w:sz="0" w:space="0" w:color="auto"/>
          </w:divBdr>
        </w:div>
        <w:div w:id="498891785">
          <w:marLeft w:val="547"/>
          <w:marRight w:val="0"/>
          <w:marTop w:val="0"/>
          <w:marBottom w:val="0"/>
          <w:divBdr>
            <w:top w:val="none" w:sz="0" w:space="0" w:color="auto"/>
            <w:left w:val="none" w:sz="0" w:space="0" w:color="auto"/>
            <w:bottom w:val="none" w:sz="0" w:space="0" w:color="auto"/>
            <w:right w:val="none" w:sz="0" w:space="0" w:color="auto"/>
          </w:divBdr>
        </w:div>
      </w:divsChild>
    </w:div>
    <w:div w:id="612633252">
      <w:bodyDiv w:val="1"/>
      <w:marLeft w:val="0"/>
      <w:marRight w:val="0"/>
      <w:marTop w:val="0"/>
      <w:marBottom w:val="0"/>
      <w:divBdr>
        <w:top w:val="none" w:sz="0" w:space="0" w:color="auto"/>
        <w:left w:val="none" w:sz="0" w:space="0" w:color="auto"/>
        <w:bottom w:val="none" w:sz="0" w:space="0" w:color="auto"/>
        <w:right w:val="none" w:sz="0" w:space="0" w:color="auto"/>
      </w:divBdr>
      <w:divsChild>
        <w:div w:id="1385178148">
          <w:marLeft w:val="547"/>
          <w:marRight w:val="0"/>
          <w:marTop w:val="0"/>
          <w:marBottom w:val="0"/>
          <w:divBdr>
            <w:top w:val="none" w:sz="0" w:space="0" w:color="auto"/>
            <w:left w:val="none" w:sz="0" w:space="0" w:color="auto"/>
            <w:bottom w:val="none" w:sz="0" w:space="0" w:color="auto"/>
            <w:right w:val="none" w:sz="0" w:space="0" w:color="auto"/>
          </w:divBdr>
        </w:div>
        <w:div w:id="461116292">
          <w:marLeft w:val="547"/>
          <w:marRight w:val="0"/>
          <w:marTop w:val="0"/>
          <w:marBottom w:val="0"/>
          <w:divBdr>
            <w:top w:val="none" w:sz="0" w:space="0" w:color="auto"/>
            <w:left w:val="none" w:sz="0" w:space="0" w:color="auto"/>
            <w:bottom w:val="none" w:sz="0" w:space="0" w:color="auto"/>
            <w:right w:val="none" w:sz="0" w:space="0" w:color="auto"/>
          </w:divBdr>
        </w:div>
        <w:div w:id="852232008">
          <w:marLeft w:val="547"/>
          <w:marRight w:val="0"/>
          <w:marTop w:val="0"/>
          <w:marBottom w:val="0"/>
          <w:divBdr>
            <w:top w:val="none" w:sz="0" w:space="0" w:color="auto"/>
            <w:left w:val="none" w:sz="0" w:space="0" w:color="auto"/>
            <w:bottom w:val="none" w:sz="0" w:space="0" w:color="auto"/>
            <w:right w:val="none" w:sz="0" w:space="0" w:color="auto"/>
          </w:divBdr>
        </w:div>
        <w:div w:id="1294361531">
          <w:marLeft w:val="547"/>
          <w:marRight w:val="0"/>
          <w:marTop w:val="0"/>
          <w:marBottom w:val="0"/>
          <w:divBdr>
            <w:top w:val="none" w:sz="0" w:space="0" w:color="auto"/>
            <w:left w:val="none" w:sz="0" w:space="0" w:color="auto"/>
            <w:bottom w:val="none" w:sz="0" w:space="0" w:color="auto"/>
            <w:right w:val="none" w:sz="0" w:space="0" w:color="auto"/>
          </w:divBdr>
        </w:div>
      </w:divsChild>
    </w:div>
    <w:div w:id="620067246">
      <w:bodyDiv w:val="1"/>
      <w:marLeft w:val="0"/>
      <w:marRight w:val="0"/>
      <w:marTop w:val="0"/>
      <w:marBottom w:val="0"/>
      <w:divBdr>
        <w:top w:val="none" w:sz="0" w:space="0" w:color="auto"/>
        <w:left w:val="none" w:sz="0" w:space="0" w:color="auto"/>
        <w:bottom w:val="none" w:sz="0" w:space="0" w:color="auto"/>
        <w:right w:val="none" w:sz="0" w:space="0" w:color="auto"/>
      </w:divBdr>
      <w:divsChild>
        <w:div w:id="337201089">
          <w:marLeft w:val="547"/>
          <w:marRight w:val="0"/>
          <w:marTop w:val="0"/>
          <w:marBottom w:val="0"/>
          <w:divBdr>
            <w:top w:val="none" w:sz="0" w:space="0" w:color="auto"/>
            <w:left w:val="none" w:sz="0" w:space="0" w:color="auto"/>
            <w:bottom w:val="none" w:sz="0" w:space="0" w:color="auto"/>
            <w:right w:val="none" w:sz="0" w:space="0" w:color="auto"/>
          </w:divBdr>
        </w:div>
        <w:div w:id="1696034701">
          <w:marLeft w:val="547"/>
          <w:marRight w:val="0"/>
          <w:marTop w:val="0"/>
          <w:marBottom w:val="0"/>
          <w:divBdr>
            <w:top w:val="none" w:sz="0" w:space="0" w:color="auto"/>
            <w:left w:val="none" w:sz="0" w:space="0" w:color="auto"/>
            <w:bottom w:val="none" w:sz="0" w:space="0" w:color="auto"/>
            <w:right w:val="none" w:sz="0" w:space="0" w:color="auto"/>
          </w:divBdr>
        </w:div>
        <w:div w:id="629166636">
          <w:marLeft w:val="547"/>
          <w:marRight w:val="0"/>
          <w:marTop w:val="0"/>
          <w:marBottom w:val="0"/>
          <w:divBdr>
            <w:top w:val="none" w:sz="0" w:space="0" w:color="auto"/>
            <w:left w:val="none" w:sz="0" w:space="0" w:color="auto"/>
            <w:bottom w:val="none" w:sz="0" w:space="0" w:color="auto"/>
            <w:right w:val="none" w:sz="0" w:space="0" w:color="auto"/>
          </w:divBdr>
        </w:div>
        <w:div w:id="2105294699">
          <w:marLeft w:val="547"/>
          <w:marRight w:val="0"/>
          <w:marTop w:val="0"/>
          <w:marBottom w:val="0"/>
          <w:divBdr>
            <w:top w:val="none" w:sz="0" w:space="0" w:color="auto"/>
            <w:left w:val="none" w:sz="0" w:space="0" w:color="auto"/>
            <w:bottom w:val="none" w:sz="0" w:space="0" w:color="auto"/>
            <w:right w:val="none" w:sz="0" w:space="0" w:color="auto"/>
          </w:divBdr>
        </w:div>
        <w:div w:id="1957447065">
          <w:marLeft w:val="547"/>
          <w:marRight w:val="0"/>
          <w:marTop w:val="0"/>
          <w:marBottom w:val="0"/>
          <w:divBdr>
            <w:top w:val="none" w:sz="0" w:space="0" w:color="auto"/>
            <w:left w:val="none" w:sz="0" w:space="0" w:color="auto"/>
            <w:bottom w:val="none" w:sz="0" w:space="0" w:color="auto"/>
            <w:right w:val="none" w:sz="0" w:space="0" w:color="auto"/>
          </w:divBdr>
        </w:div>
        <w:div w:id="642856561">
          <w:marLeft w:val="547"/>
          <w:marRight w:val="0"/>
          <w:marTop w:val="0"/>
          <w:marBottom w:val="0"/>
          <w:divBdr>
            <w:top w:val="none" w:sz="0" w:space="0" w:color="auto"/>
            <w:left w:val="none" w:sz="0" w:space="0" w:color="auto"/>
            <w:bottom w:val="none" w:sz="0" w:space="0" w:color="auto"/>
            <w:right w:val="none" w:sz="0" w:space="0" w:color="auto"/>
          </w:divBdr>
        </w:div>
      </w:divsChild>
    </w:div>
    <w:div w:id="710957958">
      <w:bodyDiv w:val="1"/>
      <w:marLeft w:val="0"/>
      <w:marRight w:val="0"/>
      <w:marTop w:val="0"/>
      <w:marBottom w:val="0"/>
      <w:divBdr>
        <w:top w:val="none" w:sz="0" w:space="0" w:color="auto"/>
        <w:left w:val="none" w:sz="0" w:space="0" w:color="auto"/>
        <w:bottom w:val="none" w:sz="0" w:space="0" w:color="auto"/>
        <w:right w:val="none" w:sz="0" w:space="0" w:color="auto"/>
      </w:divBdr>
      <w:divsChild>
        <w:div w:id="1852639370">
          <w:marLeft w:val="547"/>
          <w:marRight w:val="0"/>
          <w:marTop w:val="0"/>
          <w:marBottom w:val="0"/>
          <w:divBdr>
            <w:top w:val="none" w:sz="0" w:space="0" w:color="auto"/>
            <w:left w:val="none" w:sz="0" w:space="0" w:color="auto"/>
            <w:bottom w:val="none" w:sz="0" w:space="0" w:color="auto"/>
            <w:right w:val="none" w:sz="0" w:space="0" w:color="auto"/>
          </w:divBdr>
        </w:div>
        <w:div w:id="626202003">
          <w:marLeft w:val="547"/>
          <w:marRight w:val="0"/>
          <w:marTop w:val="0"/>
          <w:marBottom w:val="0"/>
          <w:divBdr>
            <w:top w:val="none" w:sz="0" w:space="0" w:color="auto"/>
            <w:left w:val="none" w:sz="0" w:space="0" w:color="auto"/>
            <w:bottom w:val="none" w:sz="0" w:space="0" w:color="auto"/>
            <w:right w:val="none" w:sz="0" w:space="0" w:color="auto"/>
          </w:divBdr>
        </w:div>
        <w:div w:id="708992772">
          <w:marLeft w:val="547"/>
          <w:marRight w:val="0"/>
          <w:marTop w:val="0"/>
          <w:marBottom w:val="0"/>
          <w:divBdr>
            <w:top w:val="none" w:sz="0" w:space="0" w:color="auto"/>
            <w:left w:val="none" w:sz="0" w:space="0" w:color="auto"/>
            <w:bottom w:val="none" w:sz="0" w:space="0" w:color="auto"/>
            <w:right w:val="none" w:sz="0" w:space="0" w:color="auto"/>
          </w:divBdr>
        </w:div>
        <w:div w:id="1210075426">
          <w:marLeft w:val="547"/>
          <w:marRight w:val="0"/>
          <w:marTop w:val="0"/>
          <w:marBottom w:val="0"/>
          <w:divBdr>
            <w:top w:val="none" w:sz="0" w:space="0" w:color="auto"/>
            <w:left w:val="none" w:sz="0" w:space="0" w:color="auto"/>
            <w:bottom w:val="none" w:sz="0" w:space="0" w:color="auto"/>
            <w:right w:val="none" w:sz="0" w:space="0" w:color="auto"/>
          </w:divBdr>
        </w:div>
        <w:div w:id="1025250107">
          <w:marLeft w:val="547"/>
          <w:marRight w:val="0"/>
          <w:marTop w:val="0"/>
          <w:marBottom w:val="0"/>
          <w:divBdr>
            <w:top w:val="none" w:sz="0" w:space="0" w:color="auto"/>
            <w:left w:val="none" w:sz="0" w:space="0" w:color="auto"/>
            <w:bottom w:val="none" w:sz="0" w:space="0" w:color="auto"/>
            <w:right w:val="none" w:sz="0" w:space="0" w:color="auto"/>
          </w:divBdr>
        </w:div>
        <w:div w:id="1168862781">
          <w:marLeft w:val="547"/>
          <w:marRight w:val="0"/>
          <w:marTop w:val="0"/>
          <w:marBottom w:val="0"/>
          <w:divBdr>
            <w:top w:val="none" w:sz="0" w:space="0" w:color="auto"/>
            <w:left w:val="none" w:sz="0" w:space="0" w:color="auto"/>
            <w:bottom w:val="none" w:sz="0" w:space="0" w:color="auto"/>
            <w:right w:val="none" w:sz="0" w:space="0" w:color="auto"/>
          </w:divBdr>
        </w:div>
        <w:div w:id="1410347696">
          <w:marLeft w:val="547"/>
          <w:marRight w:val="0"/>
          <w:marTop w:val="0"/>
          <w:marBottom w:val="0"/>
          <w:divBdr>
            <w:top w:val="none" w:sz="0" w:space="0" w:color="auto"/>
            <w:left w:val="none" w:sz="0" w:space="0" w:color="auto"/>
            <w:bottom w:val="none" w:sz="0" w:space="0" w:color="auto"/>
            <w:right w:val="none" w:sz="0" w:space="0" w:color="auto"/>
          </w:divBdr>
        </w:div>
      </w:divsChild>
    </w:div>
    <w:div w:id="849829096">
      <w:bodyDiv w:val="1"/>
      <w:marLeft w:val="0"/>
      <w:marRight w:val="0"/>
      <w:marTop w:val="0"/>
      <w:marBottom w:val="0"/>
      <w:divBdr>
        <w:top w:val="none" w:sz="0" w:space="0" w:color="auto"/>
        <w:left w:val="none" w:sz="0" w:space="0" w:color="auto"/>
        <w:bottom w:val="none" w:sz="0" w:space="0" w:color="auto"/>
        <w:right w:val="none" w:sz="0" w:space="0" w:color="auto"/>
      </w:divBdr>
      <w:divsChild>
        <w:div w:id="462190908">
          <w:marLeft w:val="547"/>
          <w:marRight w:val="0"/>
          <w:marTop w:val="0"/>
          <w:marBottom w:val="0"/>
          <w:divBdr>
            <w:top w:val="none" w:sz="0" w:space="0" w:color="auto"/>
            <w:left w:val="none" w:sz="0" w:space="0" w:color="auto"/>
            <w:bottom w:val="none" w:sz="0" w:space="0" w:color="auto"/>
            <w:right w:val="none" w:sz="0" w:space="0" w:color="auto"/>
          </w:divBdr>
        </w:div>
        <w:div w:id="530531185">
          <w:marLeft w:val="547"/>
          <w:marRight w:val="0"/>
          <w:marTop w:val="0"/>
          <w:marBottom w:val="0"/>
          <w:divBdr>
            <w:top w:val="none" w:sz="0" w:space="0" w:color="auto"/>
            <w:left w:val="none" w:sz="0" w:space="0" w:color="auto"/>
            <w:bottom w:val="none" w:sz="0" w:space="0" w:color="auto"/>
            <w:right w:val="none" w:sz="0" w:space="0" w:color="auto"/>
          </w:divBdr>
        </w:div>
        <w:div w:id="1736275838">
          <w:marLeft w:val="547"/>
          <w:marRight w:val="0"/>
          <w:marTop w:val="0"/>
          <w:marBottom w:val="0"/>
          <w:divBdr>
            <w:top w:val="none" w:sz="0" w:space="0" w:color="auto"/>
            <w:left w:val="none" w:sz="0" w:space="0" w:color="auto"/>
            <w:bottom w:val="none" w:sz="0" w:space="0" w:color="auto"/>
            <w:right w:val="none" w:sz="0" w:space="0" w:color="auto"/>
          </w:divBdr>
        </w:div>
        <w:div w:id="1132559224">
          <w:marLeft w:val="547"/>
          <w:marRight w:val="0"/>
          <w:marTop w:val="0"/>
          <w:marBottom w:val="0"/>
          <w:divBdr>
            <w:top w:val="none" w:sz="0" w:space="0" w:color="auto"/>
            <w:left w:val="none" w:sz="0" w:space="0" w:color="auto"/>
            <w:bottom w:val="none" w:sz="0" w:space="0" w:color="auto"/>
            <w:right w:val="none" w:sz="0" w:space="0" w:color="auto"/>
          </w:divBdr>
        </w:div>
        <w:div w:id="1424110164">
          <w:marLeft w:val="547"/>
          <w:marRight w:val="0"/>
          <w:marTop w:val="0"/>
          <w:marBottom w:val="0"/>
          <w:divBdr>
            <w:top w:val="none" w:sz="0" w:space="0" w:color="auto"/>
            <w:left w:val="none" w:sz="0" w:space="0" w:color="auto"/>
            <w:bottom w:val="none" w:sz="0" w:space="0" w:color="auto"/>
            <w:right w:val="none" w:sz="0" w:space="0" w:color="auto"/>
          </w:divBdr>
        </w:div>
        <w:div w:id="1367759292">
          <w:marLeft w:val="547"/>
          <w:marRight w:val="0"/>
          <w:marTop w:val="0"/>
          <w:marBottom w:val="0"/>
          <w:divBdr>
            <w:top w:val="none" w:sz="0" w:space="0" w:color="auto"/>
            <w:left w:val="none" w:sz="0" w:space="0" w:color="auto"/>
            <w:bottom w:val="none" w:sz="0" w:space="0" w:color="auto"/>
            <w:right w:val="none" w:sz="0" w:space="0" w:color="auto"/>
          </w:divBdr>
        </w:div>
        <w:div w:id="814837585">
          <w:marLeft w:val="547"/>
          <w:marRight w:val="0"/>
          <w:marTop w:val="0"/>
          <w:marBottom w:val="0"/>
          <w:divBdr>
            <w:top w:val="none" w:sz="0" w:space="0" w:color="auto"/>
            <w:left w:val="none" w:sz="0" w:space="0" w:color="auto"/>
            <w:bottom w:val="none" w:sz="0" w:space="0" w:color="auto"/>
            <w:right w:val="none" w:sz="0" w:space="0" w:color="auto"/>
          </w:divBdr>
        </w:div>
      </w:divsChild>
    </w:div>
    <w:div w:id="859051145">
      <w:bodyDiv w:val="1"/>
      <w:marLeft w:val="0"/>
      <w:marRight w:val="0"/>
      <w:marTop w:val="0"/>
      <w:marBottom w:val="0"/>
      <w:divBdr>
        <w:top w:val="none" w:sz="0" w:space="0" w:color="auto"/>
        <w:left w:val="none" w:sz="0" w:space="0" w:color="auto"/>
        <w:bottom w:val="none" w:sz="0" w:space="0" w:color="auto"/>
        <w:right w:val="none" w:sz="0" w:space="0" w:color="auto"/>
      </w:divBdr>
      <w:divsChild>
        <w:div w:id="1859077959">
          <w:marLeft w:val="547"/>
          <w:marRight w:val="0"/>
          <w:marTop w:val="0"/>
          <w:marBottom w:val="0"/>
          <w:divBdr>
            <w:top w:val="none" w:sz="0" w:space="0" w:color="auto"/>
            <w:left w:val="none" w:sz="0" w:space="0" w:color="auto"/>
            <w:bottom w:val="none" w:sz="0" w:space="0" w:color="auto"/>
            <w:right w:val="none" w:sz="0" w:space="0" w:color="auto"/>
          </w:divBdr>
        </w:div>
        <w:div w:id="2038389644">
          <w:marLeft w:val="547"/>
          <w:marRight w:val="0"/>
          <w:marTop w:val="0"/>
          <w:marBottom w:val="0"/>
          <w:divBdr>
            <w:top w:val="none" w:sz="0" w:space="0" w:color="auto"/>
            <w:left w:val="none" w:sz="0" w:space="0" w:color="auto"/>
            <w:bottom w:val="none" w:sz="0" w:space="0" w:color="auto"/>
            <w:right w:val="none" w:sz="0" w:space="0" w:color="auto"/>
          </w:divBdr>
        </w:div>
      </w:divsChild>
    </w:div>
    <w:div w:id="903950026">
      <w:bodyDiv w:val="1"/>
      <w:marLeft w:val="0"/>
      <w:marRight w:val="0"/>
      <w:marTop w:val="0"/>
      <w:marBottom w:val="0"/>
      <w:divBdr>
        <w:top w:val="none" w:sz="0" w:space="0" w:color="auto"/>
        <w:left w:val="none" w:sz="0" w:space="0" w:color="auto"/>
        <w:bottom w:val="none" w:sz="0" w:space="0" w:color="auto"/>
        <w:right w:val="none" w:sz="0" w:space="0" w:color="auto"/>
      </w:divBdr>
      <w:divsChild>
        <w:div w:id="440615757">
          <w:marLeft w:val="547"/>
          <w:marRight w:val="0"/>
          <w:marTop w:val="0"/>
          <w:marBottom w:val="0"/>
          <w:divBdr>
            <w:top w:val="none" w:sz="0" w:space="0" w:color="auto"/>
            <w:left w:val="none" w:sz="0" w:space="0" w:color="auto"/>
            <w:bottom w:val="none" w:sz="0" w:space="0" w:color="auto"/>
            <w:right w:val="none" w:sz="0" w:space="0" w:color="auto"/>
          </w:divBdr>
        </w:div>
        <w:div w:id="2121954485">
          <w:marLeft w:val="547"/>
          <w:marRight w:val="0"/>
          <w:marTop w:val="0"/>
          <w:marBottom w:val="0"/>
          <w:divBdr>
            <w:top w:val="none" w:sz="0" w:space="0" w:color="auto"/>
            <w:left w:val="none" w:sz="0" w:space="0" w:color="auto"/>
            <w:bottom w:val="none" w:sz="0" w:space="0" w:color="auto"/>
            <w:right w:val="none" w:sz="0" w:space="0" w:color="auto"/>
          </w:divBdr>
        </w:div>
        <w:div w:id="2104260842">
          <w:marLeft w:val="547"/>
          <w:marRight w:val="0"/>
          <w:marTop w:val="0"/>
          <w:marBottom w:val="0"/>
          <w:divBdr>
            <w:top w:val="none" w:sz="0" w:space="0" w:color="auto"/>
            <w:left w:val="none" w:sz="0" w:space="0" w:color="auto"/>
            <w:bottom w:val="none" w:sz="0" w:space="0" w:color="auto"/>
            <w:right w:val="none" w:sz="0" w:space="0" w:color="auto"/>
          </w:divBdr>
        </w:div>
        <w:div w:id="1224948329">
          <w:marLeft w:val="547"/>
          <w:marRight w:val="0"/>
          <w:marTop w:val="0"/>
          <w:marBottom w:val="0"/>
          <w:divBdr>
            <w:top w:val="none" w:sz="0" w:space="0" w:color="auto"/>
            <w:left w:val="none" w:sz="0" w:space="0" w:color="auto"/>
            <w:bottom w:val="none" w:sz="0" w:space="0" w:color="auto"/>
            <w:right w:val="none" w:sz="0" w:space="0" w:color="auto"/>
          </w:divBdr>
        </w:div>
        <w:div w:id="1947806678">
          <w:marLeft w:val="547"/>
          <w:marRight w:val="0"/>
          <w:marTop w:val="0"/>
          <w:marBottom w:val="0"/>
          <w:divBdr>
            <w:top w:val="none" w:sz="0" w:space="0" w:color="auto"/>
            <w:left w:val="none" w:sz="0" w:space="0" w:color="auto"/>
            <w:bottom w:val="none" w:sz="0" w:space="0" w:color="auto"/>
            <w:right w:val="none" w:sz="0" w:space="0" w:color="auto"/>
          </w:divBdr>
        </w:div>
      </w:divsChild>
    </w:div>
    <w:div w:id="906845922">
      <w:bodyDiv w:val="1"/>
      <w:marLeft w:val="0"/>
      <w:marRight w:val="0"/>
      <w:marTop w:val="0"/>
      <w:marBottom w:val="0"/>
      <w:divBdr>
        <w:top w:val="none" w:sz="0" w:space="0" w:color="auto"/>
        <w:left w:val="none" w:sz="0" w:space="0" w:color="auto"/>
        <w:bottom w:val="none" w:sz="0" w:space="0" w:color="auto"/>
        <w:right w:val="none" w:sz="0" w:space="0" w:color="auto"/>
      </w:divBdr>
    </w:div>
    <w:div w:id="946542239">
      <w:bodyDiv w:val="1"/>
      <w:marLeft w:val="0"/>
      <w:marRight w:val="0"/>
      <w:marTop w:val="0"/>
      <w:marBottom w:val="0"/>
      <w:divBdr>
        <w:top w:val="none" w:sz="0" w:space="0" w:color="auto"/>
        <w:left w:val="none" w:sz="0" w:space="0" w:color="auto"/>
        <w:bottom w:val="none" w:sz="0" w:space="0" w:color="auto"/>
        <w:right w:val="none" w:sz="0" w:space="0" w:color="auto"/>
      </w:divBdr>
    </w:div>
    <w:div w:id="1029527107">
      <w:bodyDiv w:val="1"/>
      <w:marLeft w:val="0"/>
      <w:marRight w:val="0"/>
      <w:marTop w:val="0"/>
      <w:marBottom w:val="0"/>
      <w:divBdr>
        <w:top w:val="none" w:sz="0" w:space="0" w:color="auto"/>
        <w:left w:val="none" w:sz="0" w:space="0" w:color="auto"/>
        <w:bottom w:val="none" w:sz="0" w:space="0" w:color="auto"/>
        <w:right w:val="none" w:sz="0" w:space="0" w:color="auto"/>
      </w:divBdr>
    </w:div>
    <w:div w:id="1108157847">
      <w:bodyDiv w:val="1"/>
      <w:marLeft w:val="0"/>
      <w:marRight w:val="0"/>
      <w:marTop w:val="0"/>
      <w:marBottom w:val="0"/>
      <w:divBdr>
        <w:top w:val="none" w:sz="0" w:space="0" w:color="auto"/>
        <w:left w:val="none" w:sz="0" w:space="0" w:color="auto"/>
        <w:bottom w:val="none" w:sz="0" w:space="0" w:color="auto"/>
        <w:right w:val="none" w:sz="0" w:space="0" w:color="auto"/>
      </w:divBdr>
    </w:div>
    <w:div w:id="1142962581">
      <w:bodyDiv w:val="1"/>
      <w:marLeft w:val="0"/>
      <w:marRight w:val="0"/>
      <w:marTop w:val="0"/>
      <w:marBottom w:val="0"/>
      <w:divBdr>
        <w:top w:val="none" w:sz="0" w:space="0" w:color="auto"/>
        <w:left w:val="none" w:sz="0" w:space="0" w:color="auto"/>
        <w:bottom w:val="none" w:sz="0" w:space="0" w:color="auto"/>
        <w:right w:val="none" w:sz="0" w:space="0" w:color="auto"/>
      </w:divBdr>
      <w:divsChild>
        <w:div w:id="680545549">
          <w:marLeft w:val="547"/>
          <w:marRight w:val="0"/>
          <w:marTop w:val="0"/>
          <w:marBottom w:val="0"/>
          <w:divBdr>
            <w:top w:val="none" w:sz="0" w:space="0" w:color="auto"/>
            <w:left w:val="none" w:sz="0" w:space="0" w:color="auto"/>
            <w:bottom w:val="none" w:sz="0" w:space="0" w:color="auto"/>
            <w:right w:val="none" w:sz="0" w:space="0" w:color="auto"/>
          </w:divBdr>
        </w:div>
        <w:div w:id="413210703">
          <w:marLeft w:val="547"/>
          <w:marRight w:val="0"/>
          <w:marTop w:val="0"/>
          <w:marBottom w:val="0"/>
          <w:divBdr>
            <w:top w:val="none" w:sz="0" w:space="0" w:color="auto"/>
            <w:left w:val="none" w:sz="0" w:space="0" w:color="auto"/>
            <w:bottom w:val="none" w:sz="0" w:space="0" w:color="auto"/>
            <w:right w:val="none" w:sz="0" w:space="0" w:color="auto"/>
          </w:divBdr>
        </w:div>
        <w:div w:id="336228050">
          <w:marLeft w:val="547"/>
          <w:marRight w:val="0"/>
          <w:marTop w:val="0"/>
          <w:marBottom w:val="0"/>
          <w:divBdr>
            <w:top w:val="none" w:sz="0" w:space="0" w:color="auto"/>
            <w:left w:val="none" w:sz="0" w:space="0" w:color="auto"/>
            <w:bottom w:val="none" w:sz="0" w:space="0" w:color="auto"/>
            <w:right w:val="none" w:sz="0" w:space="0" w:color="auto"/>
          </w:divBdr>
        </w:div>
        <w:div w:id="619262731">
          <w:marLeft w:val="547"/>
          <w:marRight w:val="0"/>
          <w:marTop w:val="0"/>
          <w:marBottom w:val="0"/>
          <w:divBdr>
            <w:top w:val="none" w:sz="0" w:space="0" w:color="auto"/>
            <w:left w:val="none" w:sz="0" w:space="0" w:color="auto"/>
            <w:bottom w:val="none" w:sz="0" w:space="0" w:color="auto"/>
            <w:right w:val="none" w:sz="0" w:space="0" w:color="auto"/>
          </w:divBdr>
        </w:div>
      </w:divsChild>
    </w:div>
    <w:div w:id="1148473015">
      <w:bodyDiv w:val="1"/>
      <w:marLeft w:val="0"/>
      <w:marRight w:val="0"/>
      <w:marTop w:val="0"/>
      <w:marBottom w:val="0"/>
      <w:divBdr>
        <w:top w:val="none" w:sz="0" w:space="0" w:color="auto"/>
        <w:left w:val="none" w:sz="0" w:space="0" w:color="auto"/>
        <w:bottom w:val="none" w:sz="0" w:space="0" w:color="auto"/>
        <w:right w:val="none" w:sz="0" w:space="0" w:color="auto"/>
      </w:divBdr>
      <w:divsChild>
        <w:div w:id="412044055">
          <w:marLeft w:val="0"/>
          <w:marRight w:val="0"/>
          <w:marTop w:val="0"/>
          <w:marBottom w:val="0"/>
          <w:divBdr>
            <w:top w:val="none" w:sz="0" w:space="0" w:color="auto"/>
            <w:left w:val="none" w:sz="0" w:space="0" w:color="auto"/>
            <w:bottom w:val="none" w:sz="0" w:space="0" w:color="auto"/>
            <w:right w:val="none" w:sz="0" w:space="0" w:color="auto"/>
          </w:divBdr>
          <w:divsChild>
            <w:div w:id="892010870">
              <w:marLeft w:val="0"/>
              <w:marRight w:val="0"/>
              <w:marTop w:val="0"/>
              <w:marBottom w:val="0"/>
              <w:divBdr>
                <w:top w:val="none" w:sz="0" w:space="0" w:color="auto"/>
                <w:left w:val="none" w:sz="0" w:space="0" w:color="auto"/>
                <w:bottom w:val="none" w:sz="0" w:space="0" w:color="auto"/>
                <w:right w:val="none" w:sz="0" w:space="0" w:color="auto"/>
              </w:divBdr>
              <w:divsChild>
                <w:div w:id="1378121985">
                  <w:marLeft w:val="0"/>
                  <w:marRight w:val="0"/>
                  <w:marTop w:val="0"/>
                  <w:marBottom w:val="0"/>
                  <w:divBdr>
                    <w:top w:val="none" w:sz="0" w:space="0" w:color="auto"/>
                    <w:left w:val="none" w:sz="0" w:space="0" w:color="auto"/>
                    <w:bottom w:val="none" w:sz="0" w:space="0" w:color="auto"/>
                    <w:right w:val="none" w:sz="0" w:space="0" w:color="auto"/>
                  </w:divBdr>
                  <w:divsChild>
                    <w:div w:id="596904883">
                      <w:marLeft w:val="0"/>
                      <w:marRight w:val="0"/>
                      <w:marTop w:val="0"/>
                      <w:marBottom w:val="0"/>
                      <w:divBdr>
                        <w:top w:val="none" w:sz="0" w:space="0" w:color="auto"/>
                        <w:left w:val="none" w:sz="0" w:space="0" w:color="auto"/>
                        <w:bottom w:val="none" w:sz="0" w:space="0" w:color="auto"/>
                        <w:right w:val="none" w:sz="0" w:space="0" w:color="auto"/>
                      </w:divBdr>
                      <w:divsChild>
                        <w:div w:id="45227641">
                          <w:marLeft w:val="0"/>
                          <w:marRight w:val="0"/>
                          <w:marTop w:val="0"/>
                          <w:marBottom w:val="0"/>
                          <w:divBdr>
                            <w:top w:val="none" w:sz="0" w:space="0" w:color="auto"/>
                            <w:left w:val="none" w:sz="0" w:space="0" w:color="auto"/>
                            <w:bottom w:val="none" w:sz="0" w:space="0" w:color="auto"/>
                            <w:right w:val="none" w:sz="0" w:space="0" w:color="auto"/>
                          </w:divBdr>
                          <w:divsChild>
                            <w:div w:id="8116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796112">
      <w:bodyDiv w:val="1"/>
      <w:marLeft w:val="0"/>
      <w:marRight w:val="0"/>
      <w:marTop w:val="0"/>
      <w:marBottom w:val="0"/>
      <w:divBdr>
        <w:top w:val="none" w:sz="0" w:space="0" w:color="auto"/>
        <w:left w:val="none" w:sz="0" w:space="0" w:color="auto"/>
        <w:bottom w:val="none" w:sz="0" w:space="0" w:color="auto"/>
        <w:right w:val="none" w:sz="0" w:space="0" w:color="auto"/>
      </w:divBdr>
      <w:divsChild>
        <w:div w:id="365713537">
          <w:marLeft w:val="547"/>
          <w:marRight w:val="0"/>
          <w:marTop w:val="0"/>
          <w:marBottom w:val="0"/>
          <w:divBdr>
            <w:top w:val="none" w:sz="0" w:space="0" w:color="auto"/>
            <w:left w:val="none" w:sz="0" w:space="0" w:color="auto"/>
            <w:bottom w:val="none" w:sz="0" w:space="0" w:color="auto"/>
            <w:right w:val="none" w:sz="0" w:space="0" w:color="auto"/>
          </w:divBdr>
        </w:div>
        <w:div w:id="1733503276">
          <w:marLeft w:val="547"/>
          <w:marRight w:val="0"/>
          <w:marTop w:val="0"/>
          <w:marBottom w:val="0"/>
          <w:divBdr>
            <w:top w:val="none" w:sz="0" w:space="0" w:color="auto"/>
            <w:left w:val="none" w:sz="0" w:space="0" w:color="auto"/>
            <w:bottom w:val="none" w:sz="0" w:space="0" w:color="auto"/>
            <w:right w:val="none" w:sz="0" w:space="0" w:color="auto"/>
          </w:divBdr>
        </w:div>
        <w:div w:id="528757756">
          <w:marLeft w:val="547"/>
          <w:marRight w:val="0"/>
          <w:marTop w:val="0"/>
          <w:marBottom w:val="0"/>
          <w:divBdr>
            <w:top w:val="none" w:sz="0" w:space="0" w:color="auto"/>
            <w:left w:val="none" w:sz="0" w:space="0" w:color="auto"/>
            <w:bottom w:val="none" w:sz="0" w:space="0" w:color="auto"/>
            <w:right w:val="none" w:sz="0" w:space="0" w:color="auto"/>
          </w:divBdr>
        </w:div>
        <w:div w:id="1513226609">
          <w:marLeft w:val="547"/>
          <w:marRight w:val="0"/>
          <w:marTop w:val="0"/>
          <w:marBottom w:val="0"/>
          <w:divBdr>
            <w:top w:val="none" w:sz="0" w:space="0" w:color="auto"/>
            <w:left w:val="none" w:sz="0" w:space="0" w:color="auto"/>
            <w:bottom w:val="none" w:sz="0" w:space="0" w:color="auto"/>
            <w:right w:val="none" w:sz="0" w:space="0" w:color="auto"/>
          </w:divBdr>
        </w:div>
      </w:divsChild>
    </w:div>
    <w:div w:id="1187403689">
      <w:bodyDiv w:val="1"/>
      <w:marLeft w:val="0"/>
      <w:marRight w:val="0"/>
      <w:marTop w:val="0"/>
      <w:marBottom w:val="0"/>
      <w:divBdr>
        <w:top w:val="none" w:sz="0" w:space="0" w:color="auto"/>
        <w:left w:val="none" w:sz="0" w:space="0" w:color="auto"/>
        <w:bottom w:val="none" w:sz="0" w:space="0" w:color="auto"/>
        <w:right w:val="none" w:sz="0" w:space="0" w:color="auto"/>
      </w:divBdr>
      <w:divsChild>
        <w:div w:id="668143392">
          <w:marLeft w:val="965"/>
          <w:marRight w:val="0"/>
          <w:marTop w:val="0"/>
          <w:marBottom w:val="0"/>
          <w:divBdr>
            <w:top w:val="none" w:sz="0" w:space="0" w:color="auto"/>
            <w:left w:val="none" w:sz="0" w:space="0" w:color="auto"/>
            <w:bottom w:val="none" w:sz="0" w:space="0" w:color="auto"/>
            <w:right w:val="none" w:sz="0" w:space="0" w:color="auto"/>
          </w:divBdr>
        </w:div>
      </w:divsChild>
    </w:div>
    <w:div w:id="1220022312">
      <w:bodyDiv w:val="1"/>
      <w:marLeft w:val="0"/>
      <w:marRight w:val="0"/>
      <w:marTop w:val="0"/>
      <w:marBottom w:val="0"/>
      <w:divBdr>
        <w:top w:val="none" w:sz="0" w:space="0" w:color="auto"/>
        <w:left w:val="none" w:sz="0" w:space="0" w:color="auto"/>
        <w:bottom w:val="none" w:sz="0" w:space="0" w:color="auto"/>
        <w:right w:val="none" w:sz="0" w:space="0" w:color="auto"/>
      </w:divBdr>
      <w:divsChild>
        <w:div w:id="97220391">
          <w:marLeft w:val="547"/>
          <w:marRight w:val="0"/>
          <w:marTop w:val="0"/>
          <w:marBottom w:val="0"/>
          <w:divBdr>
            <w:top w:val="none" w:sz="0" w:space="0" w:color="auto"/>
            <w:left w:val="none" w:sz="0" w:space="0" w:color="auto"/>
            <w:bottom w:val="none" w:sz="0" w:space="0" w:color="auto"/>
            <w:right w:val="none" w:sz="0" w:space="0" w:color="auto"/>
          </w:divBdr>
        </w:div>
        <w:div w:id="920723301">
          <w:marLeft w:val="547"/>
          <w:marRight w:val="0"/>
          <w:marTop w:val="0"/>
          <w:marBottom w:val="0"/>
          <w:divBdr>
            <w:top w:val="none" w:sz="0" w:space="0" w:color="auto"/>
            <w:left w:val="none" w:sz="0" w:space="0" w:color="auto"/>
            <w:bottom w:val="none" w:sz="0" w:space="0" w:color="auto"/>
            <w:right w:val="none" w:sz="0" w:space="0" w:color="auto"/>
          </w:divBdr>
        </w:div>
        <w:div w:id="1883638720">
          <w:marLeft w:val="547"/>
          <w:marRight w:val="0"/>
          <w:marTop w:val="0"/>
          <w:marBottom w:val="0"/>
          <w:divBdr>
            <w:top w:val="none" w:sz="0" w:space="0" w:color="auto"/>
            <w:left w:val="none" w:sz="0" w:space="0" w:color="auto"/>
            <w:bottom w:val="none" w:sz="0" w:space="0" w:color="auto"/>
            <w:right w:val="none" w:sz="0" w:space="0" w:color="auto"/>
          </w:divBdr>
        </w:div>
        <w:div w:id="1129543294">
          <w:marLeft w:val="547"/>
          <w:marRight w:val="0"/>
          <w:marTop w:val="0"/>
          <w:marBottom w:val="0"/>
          <w:divBdr>
            <w:top w:val="none" w:sz="0" w:space="0" w:color="auto"/>
            <w:left w:val="none" w:sz="0" w:space="0" w:color="auto"/>
            <w:bottom w:val="none" w:sz="0" w:space="0" w:color="auto"/>
            <w:right w:val="none" w:sz="0" w:space="0" w:color="auto"/>
          </w:divBdr>
        </w:div>
        <w:div w:id="1977953910">
          <w:marLeft w:val="547"/>
          <w:marRight w:val="0"/>
          <w:marTop w:val="0"/>
          <w:marBottom w:val="0"/>
          <w:divBdr>
            <w:top w:val="none" w:sz="0" w:space="0" w:color="auto"/>
            <w:left w:val="none" w:sz="0" w:space="0" w:color="auto"/>
            <w:bottom w:val="none" w:sz="0" w:space="0" w:color="auto"/>
            <w:right w:val="none" w:sz="0" w:space="0" w:color="auto"/>
          </w:divBdr>
        </w:div>
        <w:div w:id="2005355394">
          <w:marLeft w:val="547"/>
          <w:marRight w:val="0"/>
          <w:marTop w:val="0"/>
          <w:marBottom w:val="0"/>
          <w:divBdr>
            <w:top w:val="none" w:sz="0" w:space="0" w:color="auto"/>
            <w:left w:val="none" w:sz="0" w:space="0" w:color="auto"/>
            <w:bottom w:val="none" w:sz="0" w:space="0" w:color="auto"/>
            <w:right w:val="none" w:sz="0" w:space="0" w:color="auto"/>
          </w:divBdr>
        </w:div>
      </w:divsChild>
    </w:div>
    <w:div w:id="1234202775">
      <w:bodyDiv w:val="1"/>
      <w:marLeft w:val="0"/>
      <w:marRight w:val="0"/>
      <w:marTop w:val="0"/>
      <w:marBottom w:val="0"/>
      <w:divBdr>
        <w:top w:val="none" w:sz="0" w:space="0" w:color="auto"/>
        <w:left w:val="none" w:sz="0" w:space="0" w:color="auto"/>
        <w:bottom w:val="none" w:sz="0" w:space="0" w:color="auto"/>
        <w:right w:val="none" w:sz="0" w:space="0" w:color="auto"/>
      </w:divBdr>
      <w:divsChild>
        <w:div w:id="704913330">
          <w:marLeft w:val="547"/>
          <w:marRight w:val="0"/>
          <w:marTop w:val="0"/>
          <w:marBottom w:val="0"/>
          <w:divBdr>
            <w:top w:val="none" w:sz="0" w:space="0" w:color="auto"/>
            <w:left w:val="none" w:sz="0" w:space="0" w:color="auto"/>
            <w:bottom w:val="none" w:sz="0" w:space="0" w:color="auto"/>
            <w:right w:val="none" w:sz="0" w:space="0" w:color="auto"/>
          </w:divBdr>
        </w:div>
        <w:div w:id="1869441243">
          <w:marLeft w:val="547"/>
          <w:marRight w:val="0"/>
          <w:marTop w:val="0"/>
          <w:marBottom w:val="0"/>
          <w:divBdr>
            <w:top w:val="none" w:sz="0" w:space="0" w:color="auto"/>
            <w:left w:val="none" w:sz="0" w:space="0" w:color="auto"/>
            <w:bottom w:val="none" w:sz="0" w:space="0" w:color="auto"/>
            <w:right w:val="none" w:sz="0" w:space="0" w:color="auto"/>
          </w:divBdr>
        </w:div>
        <w:div w:id="958026854">
          <w:marLeft w:val="547"/>
          <w:marRight w:val="0"/>
          <w:marTop w:val="0"/>
          <w:marBottom w:val="0"/>
          <w:divBdr>
            <w:top w:val="none" w:sz="0" w:space="0" w:color="auto"/>
            <w:left w:val="none" w:sz="0" w:space="0" w:color="auto"/>
            <w:bottom w:val="none" w:sz="0" w:space="0" w:color="auto"/>
            <w:right w:val="none" w:sz="0" w:space="0" w:color="auto"/>
          </w:divBdr>
        </w:div>
        <w:div w:id="1957561605">
          <w:marLeft w:val="547"/>
          <w:marRight w:val="0"/>
          <w:marTop w:val="0"/>
          <w:marBottom w:val="0"/>
          <w:divBdr>
            <w:top w:val="none" w:sz="0" w:space="0" w:color="auto"/>
            <w:left w:val="none" w:sz="0" w:space="0" w:color="auto"/>
            <w:bottom w:val="none" w:sz="0" w:space="0" w:color="auto"/>
            <w:right w:val="none" w:sz="0" w:space="0" w:color="auto"/>
          </w:divBdr>
        </w:div>
        <w:div w:id="156968918">
          <w:marLeft w:val="547"/>
          <w:marRight w:val="0"/>
          <w:marTop w:val="0"/>
          <w:marBottom w:val="0"/>
          <w:divBdr>
            <w:top w:val="none" w:sz="0" w:space="0" w:color="auto"/>
            <w:left w:val="none" w:sz="0" w:space="0" w:color="auto"/>
            <w:bottom w:val="none" w:sz="0" w:space="0" w:color="auto"/>
            <w:right w:val="none" w:sz="0" w:space="0" w:color="auto"/>
          </w:divBdr>
        </w:div>
      </w:divsChild>
    </w:div>
    <w:div w:id="1265652943">
      <w:bodyDiv w:val="1"/>
      <w:marLeft w:val="0"/>
      <w:marRight w:val="0"/>
      <w:marTop w:val="0"/>
      <w:marBottom w:val="0"/>
      <w:divBdr>
        <w:top w:val="none" w:sz="0" w:space="0" w:color="auto"/>
        <w:left w:val="none" w:sz="0" w:space="0" w:color="auto"/>
        <w:bottom w:val="none" w:sz="0" w:space="0" w:color="auto"/>
        <w:right w:val="none" w:sz="0" w:space="0" w:color="auto"/>
      </w:divBdr>
      <w:divsChild>
        <w:div w:id="856963221">
          <w:marLeft w:val="547"/>
          <w:marRight w:val="0"/>
          <w:marTop w:val="0"/>
          <w:marBottom w:val="0"/>
          <w:divBdr>
            <w:top w:val="none" w:sz="0" w:space="0" w:color="auto"/>
            <w:left w:val="none" w:sz="0" w:space="0" w:color="auto"/>
            <w:bottom w:val="none" w:sz="0" w:space="0" w:color="auto"/>
            <w:right w:val="none" w:sz="0" w:space="0" w:color="auto"/>
          </w:divBdr>
        </w:div>
        <w:div w:id="1025205375">
          <w:marLeft w:val="547"/>
          <w:marRight w:val="0"/>
          <w:marTop w:val="0"/>
          <w:marBottom w:val="0"/>
          <w:divBdr>
            <w:top w:val="none" w:sz="0" w:space="0" w:color="auto"/>
            <w:left w:val="none" w:sz="0" w:space="0" w:color="auto"/>
            <w:bottom w:val="none" w:sz="0" w:space="0" w:color="auto"/>
            <w:right w:val="none" w:sz="0" w:space="0" w:color="auto"/>
          </w:divBdr>
        </w:div>
        <w:div w:id="2096971209">
          <w:marLeft w:val="547"/>
          <w:marRight w:val="0"/>
          <w:marTop w:val="0"/>
          <w:marBottom w:val="0"/>
          <w:divBdr>
            <w:top w:val="none" w:sz="0" w:space="0" w:color="auto"/>
            <w:left w:val="none" w:sz="0" w:space="0" w:color="auto"/>
            <w:bottom w:val="none" w:sz="0" w:space="0" w:color="auto"/>
            <w:right w:val="none" w:sz="0" w:space="0" w:color="auto"/>
          </w:divBdr>
        </w:div>
        <w:div w:id="1898972882">
          <w:marLeft w:val="547"/>
          <w:marRight w:val="0"/>
          <w:marTop w:val="0"/>
          <w:marBottom w:val="0"/>
          <w:divBdr>
            <w:top w:val="none" w:sz="0" w:space="0" w:color="auto"/>
            <w:left w:val="none" w:sz="0" w:space="0" w:color="auto"/>
            <w:bottom w:val="none" w:sz="0" w:space="0" w:color="auto"/>
            <w:right w:val="none" w:sz="0" w:space="0" w:color="auto"/>
          </w:divBdr>
        </w:div>
        <w:div w:id="662661636">
          <w:marLeft w:val="547"/>
          <w:marRight w:val="0"/>
          <w:marTop w:val="0"/>
          <w:marBottom w:val="0"/>
          <w:divBdr>
            <w:top w:val="none" w:sz="0" w:space="0" w:color="auto"/>
            <w:left w:val="none" w:sz="0" w:space="0" w:color="auto"/>
            <w:bottom w:val="none" w:sz="0" w:space="0" w:color="auto"/>
            <w:right w:val="none" w:sz="0" w:space="0" w:color="auto"/>
          </w:divBdr>
        </w:div>
      </w:divsChild>
    </w:div>
    <w:div w:id="1288581182">
      <w:bodyDiv w:val="1"/>
      <w:marLeft w:val="0"/>
      <w:marRight w:val="0"/>
      <w:marTop w:val="0"/>
      <w:marBottom w:val="0"/>
      <w:divBdr>
        <w:top w:val="none" w:sz="0" w:space="0" w:color="auto"/>
        <w:left w:val="none" w:sz="0" w:space="0" w:color="auto"/>
        <w:bottom w:val="none" w:sz="0" w:space="0" w:color="auto"/>
        <w:right w:val="none" w:sz="0" w:space="0" w:color="auto"/>
      </w:divBdr>
      <w:divsChild>
        <w:div w:id="739868201">
          <w:marLeft w:val="547"/>
          <w:marRight w:val="0"/>
          <w:marTop w:val="0"/>
          <w:marBottom w:val="0"/>
          <w:divBdr>
            <w:top w:val="none" w:sz="0" w:space="0" w:color="auto"/>
            <w:left w:val="none" w:sz="0" w:space="0" w:color="auto"/>
            <w:bottom w:val="none" w:sz="0" w:space="0" w:color="auto"/>
            <w:right w:val="none" w:sz="0" w:space="0" w:color="auto"/>
          </w:divBdr>
        </w:div>
        <w:div w:id="529924407">
          <w:marLeft w:val="547"/>
          <w:marRight w:val="0"/>
          <w:marTop w:val="0"/>
          <w:marBottom w:val="0"/>
          <w:divBdr>
            <w:top w:val="none" w:sz="0" w:space="0" w:color="auto"/>
            <w:left w:val="none" w:sz="0" w:space="0" w:color="auto"/>
            <w:bottom w:val="none" w:sz="0" w:space="0" w:color="auto"/>
            <w:right w:val="none" w:sz="0" w:space="0" w:color="auto"/>
          </w:divBdr>
        </w:div>
        <w:div w:id="488181777">
          <w:marLeft w:val="547"/>
          <w:marRight w:val="0"/>
          <w:marTop w:val="0"/>
          <w:marBottom w:val="0"/>
          <w:divBdr>
            <w:top w:val="none" w:sz="0" w:space="0" w:color="auto"/>
            <w:left w:val="none" w:sz="0" w:space="0" w:color="auto"/>
            <w:bottom w:val="none" w:sz="0" w:space="0" w:color="auto"/>
            <w:right w:val="none" w:sz="0" w:space="0" w:color="auto"/>
          </w:divBdr>
        </w:div>
        <w:div w:id="1835756520">
          <w:marLeft w:val="547"/>
          <w:marRight w:val="0"/>
          <w:marTop w:val="0"/>
          <w:marBottom w:val="0"/>
          <w:divBdr>
            <w:top w:val="none" w:sz="0" w:space="0" w:color="auto"/>
            <w:left w:val="none" w:sz="0" w:space="0" w:color="auto"/>
            <w:bottom w:val="none" w:sz="0" w:space="0" w:color="auto"/>
            <w:right w:val="none" w:sz="0" w:space="0" w:color="auto"/>
          </w:divBdr>
        </w:div>
        <w:div w:id="1470901510">
          <w:marLeft w:val="547"/>
          <w:marRight w:val="0"/>
          <w:marTop w:val="0"/>
          <w:marBottom w:val="0"/>
          <w:divBdr>
            <w:top w:val="none" w:sz="0" w:space="0" w:color="auto"/>
            <w:left w:val="none" w:sz="0" w:space="0" w:color="auto"/>
            <w:bottom w:val="none" w:sz="0" w:space="0" w:color="auto"/>
            <w:right w:val="none" w:sz="0" w:space="0" w:color="auto"/>
          </w:divBdr>
        </w:div>
      </w:divsChild>
    </w:div>
    <w:div w:id="1329599194">
      <w:bodyDiv w:val="1"/>
      <w:marLeft w:val="0"/>
      <w:marRight w:val="0"/>
      <w:marTop w:val="0"/>
      <w:marBottom w:val="0"/>
      <w:divBdr>
        <w:top w:val="none" w:sz="0" w:space="0" w:color="auto"/>
        <w:left w:val="none" w:sz="0" w:space="0" w:color="auto"/>
        <w:bottom w:val="none" w:sz="0" w:space="0" w:color="auto"/>
        <w:right w:val="none" w:sz="0" w:space="0" w:color="auto"/>
      </w:divBdr>
      <w:divsChild>
        <w:div w:id="1874347690">
          <w:marLeft w:val="547"/>
          <w:marRight w:val="0"/>
          <w:marTop w:val="0"/>
          <w:marBottom w:val="0"/>
          <w:divBdr>
            <w:top w:val="none" w:sz="0" w:space="0" w:color="auto"/>
            <w:left w:val="none" w:sz="0" w:space="0" w:color="auto"/>
            <w:bottom w:val="none" w:sz="0" w:space="0" w:color="auto"/>
            <w:right w:val="none" w:sz="0" w:space="0" w:color="auto"/>
          </w:divBdr>
        </w:div>
        <w:div w:id="1914580632">
          <w:marLeft w:val="547"/>
          <w:marRight w:val="0"/>
          <w:marTop w:val="0"/>
          <w:marBottom w:val="0"/>
          <w:divBdr>
            <w:top w:val="none" w:sz="0" w:space="0" w:color="auto"/>
            <w:left w:val="none" w:sz="0" w:space="0" w:color="auto"/>
            <w:bottom w:val="none" w:sz="0" w:space="0" w:color="auto"/>
            <w:right w:val="none" w:sz="0" w:space="0" w:color="auto"/>
          </w:divBdr>
        </w:div>
        <w:div w:id="485823626">
          <w:marLeft w:val="547"/>
          <w:marRight w:val="0"/>
          <w:marTop w:val="0"/>
          <w:marBottom w:val="0"/>
          <w:divBdr>
            <w:top w:val="none" w:sz="0" w:space="0" w:color="auto"/>
            <w:left w:val="none" w:sz="0" w:space="0" w:color="auto"/>
            <w:bottom w:val="none" w:sz="0" w:space="0" w:color="auto"/>
            <w:right w:val="none" w:sz="0" w:space="0" w:color="auto"/>
          </w:divBdr>
        </w:div>
        <w:div w:id="1986931702">
          <w:marLeft w:val="547"/>
          <w:marRight w:val="0"/>
          <w:marTop w:val="0"/>
          <w:marBottom w:val="0"/>
          <w:divBdr>
            <w:top w:val="none" w:sz="0" w:space="0" w:color="auto"/>
            <w:left w:val="none" w:sz="0" w:space="0" w:color="auto"/>
            <w:bottom w:val="none" w:sz="0" w:space="0" w:color="auto"/>
            <w:right w:val="none" w:sz="0" w:space="0" w:color="auto"/>
          </w:divBdr>
        </w:div>
        <w:div w:id="272788269">
          <w:marLeft w:val="547"/>
          <w:marRight w:val="0"/>
          <w:marTop w:val="0"/>
          <w:marBottom w:val="0"/>
          <w:divBdr>
            <w:top w:val="none" w:sz="0" w:space="0" w:color="auto"/>
            <w:left w:val="none" w:sz="0" w:space="0" w:color="auto"/>
            <w:bottom w:val="none" w:sz="0" w:space="0" w:color="auto"/>
            <w:right w:val="none" w:sz="0" w:space="0" w:color="auto"/>
          </w:divBdr>
        </w:div>
      </w:divsChild>
    </w:div>
    <w:div w:id="1336224496">
      <w:bodyDiv w:val="1"/>
      <w:marLeft w:val="0"/>
      <w:marRight w:val="0"/>
      <w:marTop w:val="0"/>
      <w:marBottom w:val="0"/>
      <w:divBdr>
        <w:top w:val="none" w:sz="0" w:space="0" w:color="auto"/>
        <w:left w:val="none" w:sz="0" w:space="0" w:color="auto"/>
        <w:bottom w:val="none" w:sz="0" w:space="0" w:color="auto"/>
        <w:right w:val="none" w:sz="0" w:space="0" w:color="auto"/>
      </w:divBdr>
      <w:divsChild>
        <w:div w:id="1362240671">
          <w:marLeft w:val="547"/>
          <w:marRight w:val="0"/>
          <w:marTop w:val="0"/>
          <w:marBottom w:val="0"/>
          <w:divBdr>
            <w:top w:val="none" w:sz="0" w:space="0" w:color="auto"/>
            <w:left w:val="none" w:sz="0" w:space="0" w:color="auto"/>
            <w:bottom w:val="none" w:sz="0" w:space="0" w:color="auto"/>
            <w:right w:val="none" w:sz="0" w:space="0" w:color="auto"/>
          </w:divBdr>
        </w:div>
        <w:div w:id="1811677295">
          <w:marLeft w:val="1166"/>
          <w:marRight w:val="0"/>
          <w:marTop w:val="0"/>
          <w:marBottom w:val="0"/>
          <w:divBdr>
            <w:top w:val="none" w:sz="0" w:space="0" w:color="auto"/>
            <w:left w:val="none" w:sz="0" w:space="0" w:color="auto"/>
            <w:bottom w:val="none" w:sz="0" w:space="0" w:color="auto"/>
            <w:right w:val="none" w:sz="0" w:space="0" w:color="auto"/>
          </w:divBdr>
        </w:div>
        <w:div w:id="513233059">
          <w:marLeft w:val="1166"/>
          <w:marRight w:val="0"/>
          <w:marTop w:val="0"/>
          <w:marBottom w:val="0"/>
          <w:divBdr>
            <w:top w:val="none" w:sz="0" w:space="0" w:color="auto"/>
            <w:left w:val="none" w:sz="0" w:space="0" w:color="auto"/>
            <w:bottom w:val="none" w:sz="0" w:space="0" w:color="auto"/>
            <w:right w:val="none" w:sz="0" w:space="0" w:color="auto"/>
          </w:divBdr>
        </w:div>
        <w:div w:id="780029365">
          <w:marLeft w:val="1166"/>
          <w:marRight w:val="0"/>
          <w:marTop w:val="0"/>
          <w:marBottom w:val="0"/>
          <w:divBdr>
            <w:top w:val="none" w:sz="0" w:space="0" w:color="auto"/>
            <w:left w:val="none" w:sz="0" w:space="0" w:color="auto"/>
            <w:bottom w:val="none" w:sz="0" w:space="0" w:color="auto"/>
            <w:right w:val="none" w:sz="0" w:space="0" w:color="auto"/>
          </w:divBdr>
        </w:div>
        <w:div w:id="903025053">
          <w:marLeft w:val="1166"/>
          <w:marRight w:val="0"/>
          <w:marTop w:val="0"/>
          <w:marBottom w:val="0"/>
          <w:divBdr>
            <w:top w:val="none" w:sz="0" w:space="0" w:color="auto"/>
            <w:left w:val="none" w:sz="0" w:space="0" w:color="auto"/>
            <w:bottom w:val="none" w:sz="0" w:space="0" w:color="auto"/>
            <w:right w:val="none" w:sz="0" w:space="0" w:color="auto"/>
          </w:divBdr>
        </w:div>
        <w:div w:id="1161120792">
          <w:marLeft w:val="547"/>
          <w:marRight w:val="0"/>
          <w:marTop w:val="0"/>
          <w:marBottom w:val="0"/>
          <w:divBdr>
            <w:top w:val="none" w:sz="0" w:space="0" w:color="auto"/>
            <w:left w:val="none" w:sz="0" w:space="0" w:color="auto"/>
            <w:bottom w:val="none" w:sz="0" w:space="0" w:color="auto"/>
            <w:right w:val="none" w:sz="0" w:space="0" w:color="auto"/>
          </w:divBdr>
        </w:div>
        <w:div w:id="1209564366">
          <w:marLeft w:val="547"/>
          <w:marRight w:val="0"/>
          <w:marTop w:val="0"/>
          <w:marBottom w:val="0"/>
          <w:divBdr>
            <w:top w:val="none" w:sz="0" w:space="0" w:color="auto"/>
            <w:left w:val="none" w:sz="0" w:space="0" w:color="auto"/>
            <w:bottom w:val="none" w:sz="0" w:space="0" w:color="auto"/>
            <w:right w:val="none" w:sz="0" w:space="0" w:color="auto"/>
          </w:divBdr>
        </w:div>
        <w:div w:id="554001000">
          <w:marLeft w:val="547"/>
          <w:marRight w:val="0"/>
          <w:marTop w:val="0"/>
          <w:marBottom w:val="0"/>
          <w:divBdr>
            <w:top w:val="none" w:sz="0" w:space="0" w:color="auto"/>
            <w:left w:val="none" w:sz="0" w:space="0" w:color="auto"/>
            <w:bottom w:val="none" w:sz="0" w:space="0" w:color="auto"/>
            <w:right w:val="none" w:sz="0" w:space="0" w:color="auto"/>
          </w:divBdr>
        </w:div>
      </w:divsChild>
    </w:div>
    <w:div w:id="1360472900">
      <w:bodyDiv w:val="1"/>
      <w:marLeft w:val="0"/>
      <w:marRight w:val="0"/>
      <w:marTop w:val="0"/>
      <w:marBottom w:val="0"/>
      <w:divBdr>
        <w:top w:val="none" w:sz="0" w:space="0" w:color="auto"/>
        <w:left w:val="none" w:sz="0" w:space="0" w:color="auto"/>
        <w:bottom w:val="none" w:sz="0" w:space="0" w:color="auto"/>
        <w:right w:val="none" w:sz="0" w:space="0" w:color="auto"/>
      </w:divBdr>
    </w:div>
    <w:div w:id="1375814999">
      <w:bodyDiv w:val="1"/>
      <w:marLeft w:val="0"/>
      <w:marRight w:val="0"/>
      <w:marTop w:val="0"/>
      <w:marBottom w:val="0"/>
      <w:divBdr>
        <w:top w:val="none" w:sz="0" w:space="0" w:color="auto"/>
        <w:left w:val="none" w:sz="0" w:space="0" w:color="auto"/>
        <w:bottom w:val="none" w:sz="0" w:space="0" w:color="auto"/>
        <w:right w:val="none" w:sz="0" w:space="0" w:color="auto"/>
      </w:divBdr>
      <w:divsChild>
        <w:div w:id="1485583273">
          <w:marLeft w:val="547"/>
          <w:marRight w:val="0"/>
          <w:marTop w:val="0"/>
          <w:marBottom w:val="0"/>
          <w:divBdr>
            <w:top w:val="none" w:sz="0" w:space="0" w:color="auto"/>
            <w:left w:val="none" w:sz="0" w:space="0" w:color="auto"/>
            <w:bottom w:val="none" w:sz="0" w:space="0" w:color="auto"/>
            <w:right w:val="none" w:sz="0" w:space="0" w:color="auto"/>
          </w:divBdr>
        </w:div>
        <w:div w:id="1769886217">
          <w:marLeft w:val="547"/>
          <w:marRight w:val="0"/>
          <w:marTop w:val="0"/>
          <w:marBottom w:val="0"/>
          <w:divBdr>
            <w:top w:val="none" w:sz="0" w:space="0" w:color="auto"/>
            <w:left w:val="none" w:sz="0" w:space="0" w:color="auto"/>
            <w:bottom w:val="none" w:sz="0" w:space="0" w:color="auto"/>
            <w:right w:val="none" w:sz="0" w:space="0" w:color="auto"/>
          </w:divBdr>
        </w:div>
        <w:div w:id="1199659815">
          <w:marLeft w:val="547"/>
          <w:marRight w:val="0"/>
          <w:marTop w:val="0"/>
          <w:marBottom w:val="0"/>
          <w:divBdr>
            <w:top w:val="none" w:sz="0" w:space="0" w:color="auto"/>
            <w:left w:val="none" w:sz="0" w:space="0" w:color="auto"/>
            <w:bottom w:val="none" w:sz="0" w:space="0" w:color="auto"/>
            <w:right w:val="none" w:sz="0" w:space="0" w:color="auto"/>
          </w:divBdr>
        </w:div>
        <w:div w:id="260770015">
          <w:marLeft w:val="547"/>
          <w:marRight w:val="0"/>
          <w:marTop w:val="0"/>
          <w:marBottom w:val="0"/>
          <w:divBdr>
            <w:top w:val="none" w:sz="0" w:space="0" w:color="auto"/>
            <w:left w:val="none" w:sz="0" w:space="0" w:color="auto"/>
            <w:bottom w:val="none" w:sz="0" w:space="0" w:color="auto"/>
            <w:right w:val="none" w:sz="0" w:space="0" w:color="auto"/>
          </w:divBdr>
        </w:div>
      </w:divsChild>
    </w:div>
    <w:div w:id="1420441060">
      <w:bodyDiv w:val="1"/>
      <w:marLeft w:val="0"/>
      <w:marRight w:val="0"/>
      <w:marTop w:val="0"/>
      <w:marBottom w:val="0"/>
      <w:divBdr>
        <w:top w:val="none" w:sz="0" w:space="0" w:color="auto"/>
        <w:left w:val="none" w:sz="0" w:space="0" w:color="auto"/>
        <w:bottom w:val="none" w:sz="0" w:space="0" w:color="auto"/>
        <w:right w:val="none" w:sz="0" w:space="0" w:color="auto"/>
      </w:divBdr>
      <w:divsChild>
        <w:div w:id="1475173644">
          <w:marLeft w:val="547"/>
          <w:marRight w:val="0"/>
          <w:marTop w:val="0"/>
          <w:marBottom w:val="0"/>
          <w:divBdr>
            <w:top w:val="none" w:sz="0" w:space="0" w:color="auto"/>
            <w:left w:val="none" w:sz="0" w:space="0" w:color="auto"/>
            <w:bottom w:val="none" w:sz="0" w:space="0" w:color="auto"/>
            <w:right w:val="none" w:sz="0" w:space="0" w:color="auto"/>
          </w:divBdr>
        </w:div>
        <w:div w:id="924807366">
          <w:marLeft w:val="547"/>
          <w:marRight w:val="0"/>
          <w:marTop w:val="0"/>
          <w:marBottom w:val="0"/>
          <w:divBdr>
            <w:top w:val="none" w:sz="0" w:space="0" w:color="auto"/>
            <w:left w:val="none" w:sz="0" w:space="0" w:color="auto"/>
            <w:bottom w:val="none" w:sz="0" w:space="0" w:color="auto"/>
            <w:right w:val="none" w:sz="0" w:space="0" w:color="auto"/>
          </w:divBdr>
        </w:div>
        <w:div w:id="2123332626">
          <w:marLeft w:val="547"/>
          <w:marRight w:val="0"/>
          <w:marTop w:val="0"/>
          <w:marBottom w:val="0"/>
          <w:divBdr>
            <w:top w:val="none" w:sz="0" w:space="0" w:color="auto"/>
            <w:left w:val="none" w:sz="0" w:space="0" w:color="auto"/>
            <w:bottom w:val="none" w:sz="0" w:space="0" w:color="auto"/>
            <w:right w:val="none" w:sz="0" w:space="0" w:color="auto"/>
          </w:divBdr>
        </w:div>
        <w:div w:id="1602449918">
          <w:marLeft w:val="547"/>
          <w:marRight w:val="0"/>
          <w:marTop w:val="0"/>
          <w:marBottom w:val="0"/>
          <w:divBdr>
            <w:top w:val="none" w:sz="0" w:space="0" w:color="auto"/>
            <w:left w:val="none" w:sz="0" w:space="0" w:color="auto"/>
            <w:bottom w:val="none" w:sz="0" w:space="0" w:color="auto"/>
            <w:right w:val="none" w:sz="0" w:space="0" w:color="auto"/>
          </w:divBdr>
        </w:div>
      </w:divsChild>
    </w:div>
    <w:div w:id="1425300035">
      <w:bodyDiv w:val="1"/>
      <w:marLeft w:val="0"/>
      <w:marRight w:val="0"/>
      <w:marTop w:val="0"/>
      <w:marBottom w:val="0"/>
      <w:divBdr>
        <w:top w:val="none" w:sz="0" w:space="0" w:color="auto"/>
        <w:left w:val="none" w:sz="0" w:space="0" w:color="auto"/>
        <w:bottom w:val="none" w:sz="0" w:space="0" w:color="auto"/>
        <w:right w:val="none" w:sz="0" w:space="0" w:color="auto"/>
      </w:divBdr>
      <w:divsChild>
        <w:div w:id="736244362">
          <w:marLeft w:val="547"/>
          <w:marRight w:val="0"/>
          <w:marTop w:val="0"/>
          <w:marBottom w:val="0"/>
          <w:divBdr>
            <w:top w:val="none" w:sz="0" w:space="0" w:color="auto"/>
            <w:left w:val="none" w:sz="0" w:space="0" w:color="auto"/>
            <w:bottom w:val="none" w:sz="0" w:space="0" w:color="auto"/>
            <w:right w:val="none" w:sz="0" w:space="0" w:color="auto"/>
          </w:divBdr>
        </w:div>
        <w:div w:id="1593515629">
          <w:marLeft w:val="547"/>
          <w:marRight w:val="0"/>
          <w:marTop w:val="0"/>
          <w:marBottom w:val="0"/>
          <w:divBdr>
            <w:top w:val="none" w:sz="0" w:space="0" w:color="auto"/>
            <w:left w:val="none" w:sz="0" w:space="0" w:color="auto"/>
            <w:bottom w:val="none" w:sz="0" w:space="0" w:color="auto"/>
            <w:right w:val="none" w:sz="0" w:space="0" w:color="auto"/>
          </w:divBdr>
        </w:div>
        <w:div w:id="1098215898">
          <w:marLeft w:val="547"/>
          <w:marRight w:val="0"/>
          <w:marTop w:val="0"/>
          <w:marBottom w:val="0"/>
          <w:divBdr>
            <w:top w:val="none" w:sz="0" w:space="0" w:color="auto"/>
            <w:left w:val="none" w:sz="0" w:space="0" w:color="auto"/>
            <w:bottom w:val="none" w:sz="0" w:space="0" w:color="auto"/>
            <w:right w:val="none" w:sz="0" w:space="0" w:color="auto"/>
          </w:divBdr>
        </w:div>
        <w:div w:id="1746995533">
          <w:marLeft w:val="547"/>
          <w:marRight w:val="0"/>
          <w:marTop w:val="0"/>
          <w:marBottom w:val="0"/>
          <w:divBdr>
            <w:top w:val="none" w:sz="0" w:space="0" w:color="auto"/>
            <w:left w:val="none" w:sz="0" w:space="0" w:color="auto"/>
            <w:bottom w:val="none" w:sz="0" w:space="0" w:color="auto"/>
            <w:right w:val="none" w:sz="0" w:space="0" w:color="auto"/>
          </w:divBdr>
        </w:div>
        <w:div w:id="1434858735">
          <w:marLeft w:val="547"/>
          <w:marRight w:val="0"/>
          <w:marTop w:val="0"/>
          <w:marBottom w:val="0"/>
          <w:divBdr>
            <w:top w:val="none" w:sz="0" w:space="0" w:color="auto"/>
            <w:left w:val="none" w:sz="0" w:space="0" w:color="auto"/>
            <w:bottom w:val="none" w:sz="0" w:space="0" w:color="auto"/>
            <w:right w:val="none" w:sz="0" w:space="0" w:color="auto"/>
          </w:divBdr>
        </w:div>
      </w:divsChild>
    </w:div>
    <w:div w:id="1429351328">
      <w:bodyDiv w:val="1"/>
      <w:marLeft w:val="0"/>
      <w:marRight w:val="0"/>
      <w:marTop w:val="0"/>
      <w:marBottom w:val="0"/>
      <w:divBdr>
        <w:top w:val="none" w:sz="0" w:space="0" w:color="auto"/>
        <w:left w:val="none" w:sz="0" w:space="0" w:color="auto"/>
        <w:bottom w:val="none" w:sz="0" w:space="0" w:color="auto"/>
        <w:right w:val="none" w:sz="0" w:space="0" w:color="auto"/>
      </w:divBdr>
      <w:divsChild>
        <w:div w:id="139075159">
          <w:marLeft w:val="547"/>
          <w:marRight w:val="0"/>
          <w:marTop w:val="0"/>
          <w:marBottom w:val="0"/>
          <w:divBdr>
            <w:top w:val="none" w:sz="0" w:space="0" w:color="auto"/>
            <w:left w:val="none" w:sz="0" w:space="0" w:color="auto"/>
            <w:bottom w:val="none" w:sz="0" w:space="0" w:color="auto"/>
            <w:right w:val="none" w:sz="0" w:space="0" w:color="auto"/>
          </w:divBdr>
        </w:div>
        <w:div w:id="2017339761">
          <w:marLeft w:val="547"/>
          <w:marRight w:val="0"/>
          <w:marTop w:val="0"/>
          <w:marBottom w:val="0"/>
          <w:divBdr>
            <w:top w:val="none" w:sz="0" w:space="0" w:color="auto"/>
            <w:left w:val="none" w:sz="0" w:space="0" w:color="auto"/>
            <w:bottom w:val="none" w:sz="0" w:space="0" w:color="auto"/>
            <w:right w:val="none" w:sz="0" w:space="0" w:color="auto"/>
          </w:divBdr>
        </w:div>
        <w:div w:id="1690912909">
          <w:marLeft w:val="547"/>
          <w:marRight w:val="0"/>
          <w:marTop w:val="0"/>
          <w:marBottom w:val="0"/>
          <w:divBdr>
            <w:top w:val="none" w:sz="0" w:space="0" w:color="auto"/>
            <w:left w:val="none" w:sz="0" w:space="0" w:color="auto"/>
            <w:bottom w:val="none" w:sz="0" w:space="0" w:color="auto"/>
            <w:right w:val="none" w:sz="0" w:space="0" w:color="auto"/>
          </w:divBdr>
        </w:div>
        <w:div w:id="1576355589">
          <w:marLeft w:val="547"/>
          <w:marRight w:val="0"/>
          <w:marTop w:val="0"/>
          <w:marBottom w:val="0"/>
          <w:divBdr>
            <w:top w:val="none" w:sz="0" w:space="0" w:color="auto"/>
            <w:left w:val="none" w:sz="0" w:space="0" w:color="auto"/>
            <w:bottom w:val="none" w:sz="0" w:space="0" w:color="auto"/>
            <w:right w:val="none" w:sz="0" w:space="0" w:color="auto"/>
          </w:divBdr>
        </w:div>
        <w:div w:id="519007639">
          <w:marLeft w:val="547"/>
          <w:marRight w:val="0"/>
          <w:marTop w:val="0"/>
          <w:marBottom w:val="0"/>
          <w:divBdr>
            <w:top w:val="none" w:sz="0" w:space="0" w:color="auto"/>
            <w:left w:val="none" w:sz="0" w:space="0" w:color="auto"/>
            <w:bottom w:val="none" w:sz="0" w:space="0" w:color="auto"/>
            <w:right w:val="none" w:sz="0" w:space="0" w:color="auto"/>
          </w:divBdr>
        </w:div>
      </w:divsChild>
    </w:div>
    <w:div w:id="1490635724">
      <w:bodyDiv w:val="1"/>
      <w:marLeft w:val="0"/>
      <w:marRight w:val="0"/>
      <w:marTop w:val="0"/>
      <w:marBottom w:val="0"/>
      <w:divBdr>
        <w:top w:val="none" w:sz="0" w:space="0" w:color="auto"/>
        <w:left w:val="none" w:sz="0" w:space="0" w:color="auto"/>
        <w:bottom w:val="none" w:sz="0" w:space="0" w:color="auto"/>
        <w:right w:val="none" w:sz="0" w:space="0" w:color="auto"/>
      </w:divBdr>
    </w:div>
    <w:div w:id="1534340023">
      <w:bodyDiv w:val="1"/>
      <w:marLeft w:val="0"/>
      <w:marRight w:val="0"/>
      <w:marTop w:val="0"/>
      <w:marBottom w:val="0"/>
      <w:divBdr>
        <w:top w:val="none" w:sz="0" w:space="0" w:color="auto"/>
        <w:left w:val="none" w:sz="0" w:space="0" w:color="auto"/>
        <w:bottom w:val="none" w:sz="0" w:space="0" w:color="auto"/>
        <w:right w:val="none" w:sz="0" w:space="0" w:color="auto"/>
      </w:divBdr>
      <w:divsChild>
        <w:div w:id="2069911033">
          <w:marLeft w:val="547"/>
          <w:marRight w:val="0"/>
          <w:marTop w:val="0"/>
          <w:marBottom w:val="0"/>
          <w:divBdr>
            <w:top w:val="none" w:sz="0" w:space="0" w:color="auto"/>
            <w:left w:val="none" w:sz="0" w:space="0" w:color="auto"/>
            <w:bottom w:val="none" w:sz="0" w:space="0" w:color="auto"/>
            <w:right w:val="none" w:sz="0" w:space="0" w:color="auto"/>
          </w:divBdr>
        </w:div>
        <w:div w:id="1084647169">
          <w:marLeft w:val="547"/>
          <w:marRight w:val="0"/>
          <w:marTop w:val="0"/>
          <w:marBottom w:val="0"/>
          <w:divBdr>
            <w:top w:val="none" w:sz="0" w:space="0" w:color="auto"/>
            <w:left w:val="none" w:sz="0" w:space="0" w:color="auto"/>
            <w:bottom w:val="none" w:sz="0" w:space="0" w:color="auto"/>
            <w:right w:val="none" w:sz="0" w:space="0" w:color="auto"/>
          </w:divBdr>
        </w:div>
        <w:div w:id="758528242">
          <w:marLeft w:val="547"/>
          <w:marRight w:val="0"/>
          <w:marTop w:val="0"/>
          <w:marBottom w:val="0"/>
          <w:divBdr>
            <w:top w:val="none" w:sz="0" w:space="0" w:color="auto"/>
            <w:left w:val="none" w:sz="0" w:space="0" w:color="auto"/>
            <w:bottom w:val="none" w:sz="0" w:space="0" w:color="auto"/>
            <w:right w:val="none" w:sz="0" w:space="0" w:color="auto"/>
          </w:divBdr>
        </w:div>
        <w:div w:id="582841162">
          <w:marLeft w:val="547"/>
          <w:marRight w:val="0"/>
          <w:marTop w:val="0"/>
          <w:marBottom w:val="0"/>
          <w:divBdr>
            <w:top w:val="none" w:sz="0" w:space="0" w:color="auto"/>
            <w:left w:val="none" w:sz="0" w:space="0" w:color="auto"/>
            <w:bottom w:val="none" w:sz="0" w:space="0" w:color="auto"/>
            <w:right w:val="none" w:sz="0" w:space="0" w:color="auto"/>
          </w:divBdr>
        </w:div>
        <w:div w:id="271402425">
          <w:marLeft w:val="547"/>
          <w:marRight w:val="0"/>
          <w:marTop w:val="0"/>
          <w:marBottom w:val="0"/>
          <w:divBdr>
            <w:top w:val="none" w:sz="0" w:space="0" w:color="auto"/>
            <w:left w:val="none" w:sz="0" w:space="0" w:color="auto"/>
            <w:bottom w:val="none" w:sz="0" w:space="0" w:color="auto"/>
            <w:right w:val="none" w:sz="0" w:space="0" w:color="auto"/>
          </w:divBdr>
        </w:div>
        <w:div w:id="1806042580">
          <w:marLeft w:val="547"/>
          <w:marRight w:val="0"/>
          <w:marTop w:val="0"/>
          <w:marBottom w:val="0"/>
          <w:divBdr>
            <w:top w:val="none" w:sz="0" w:space="0" w:color="auto"/>
            <w:left w:val="none" w:sz="0" w:space="0" w:color="auto"/>
            <w:bottom w:val="none" w:sz="0" w:space="0" w:color="auto"/>
            <w:right w:val="none" w:sz="0" w:space="0" w:color="auto"/>
          </w:divBdr>
        </w:div>
        <w:div w:id="535967323">
          <w:marLeft w:val="547"/>
          <w:marRight w:val="0"/>
          <w:marTop w:val="0"/>
          <w:marBottom w:val="0"/>
          <w:divBdr>
            <w:top w:val="none" w:sz="0" w:space="0" w:color="auto"/>
            <w:left w:val="none" w:sz="0" w:space="0" w:color="auto"/>
            <w:bottom w:val="none" w:sz="0" w:space="0" w:color="auto"/>
            <w:right w:val="none" w:sz="0" w:space="0" w:color="auto"/>
          </w:divBdr>
        </w:div>
      </w:divsChild>
    </w:div>
    <w:div w:id="1576470711">
      <w:bodyDiv w:val="1"/>
      <w:marLeft w:val="0"/>
      <w:marRight w:val="0"/>
      <w:marTop w:val="0"/>
      <w:marBottom w:val="0"/>
      <w:divBdr>
        <w:top w:val="none" w:sz="0" w:space="0" w:color="auto"/>
        <w:left w:val="none" w:sz="0" w:space="0" w:color="auto"/>
        <w:bottom w:val="none" w:sz="0" w:space="0" w:color="auto"/>
        <w:right w:val="none" w:sz="0" w:space="0" w:color="auto"/>
      </w:divBdr>
      <w:divsChild>
        <w:div w:id="1277131700">
          <w:marLeft w:val="965"/>
          <w:marRight w:val="0"/>
          <w:marTop w:val="0"/>
          <w:marBottom w:val="0"/>
          <w:divBdr>
            <w:top w:val="none" w:sz="0" w:space="0" w:color="auto"/>
            <w:left w:val="none" w:sz="0" w:space="0" w:color="auto"/>
            <w:bottom w:val="none" w:sz="0" w:space="0" w:color="auto"/>
            <w:right w:val="none" w:sz="0" w:space="0" w:color="auto"/>
          </w:divBdr>
        </w:div>
        <w:div w:id="1530100848">
          <w:marLeft w:val="965"/>
          <w:marRight w:val="0"/>
          <w:marTop w:val="0"/>
          <w:marBottom w:val="0"/>
          <w:divBdr>
            <w:top w:val="none" w:sz="0" w:space="0" w:color="auto"/>
            <w:left w:val="none" w:sz="0" w:space="0" w:color="auto"/>
            <w:bottom w:val="none" w:sz="0" w:space="0" w:color="auto"/>
            <w:right w:val="none" w:sz="0" w:space="0" w:color="auto"/>
          </w:divBdr>
        </w:div>
        <w:div w:id="2145611928">
          <w:marLeft w:val="965"/>
          <w:marRight w:val="0"/>
          <w:marTop w:val="0"/>
          <w:marBottom w:val="0"/>
          <w:divBdr>
            <w:top w:val="none" w:sz="0" w:space="0" w:color="auto"/>
            <w:left w:val="none" w:sz="0" w:space="0" w:color="auto"/>
            <w:bottom w:val="none" w:sz="0" w:space="0" w:color="auto"/>
            <w:right w:val="none" w:sz="0" w:space="0" w:color="auto"/>
          </w:divBdr>
        </w:div>
        <w:div w:id="564342459">
          <w:marLeft w:val="965"/>
          <w:marRight w:val="0"/>
          <w:marTop w:val="0"/>
          <w:marBottom w:val="0"/>
          <w:divBdr>
            <w:top w:val="none" w:sz="0" w:space="0" w:color="auto"/>
            <w:left w:val="none" w:sz="0" w:space="0" w:color="auto"/>
            <w:bottom w:val="none" w:sz="0" w:space="0" w:color="auto"/>
            <w:right w:val="none" w:sz="0" w:space="0" w:color="auto"/>
          </w:divBdr>
        </w:div>
      </w:divsChild>
    </w:div>
    <w:div w:id="1690912178">
      <w:bodyDiv w:val="1"/>
      <w:marLeft w:val="0"/>
      <w:marRight w:val="0"/>
      <w:marTop w:val="0"/>
      <w:marBottom w:val="0"/>
      <w:divBdr>
        <w:top w:val="none" w:sz="0" w:space="0" w:color="auto"/>
        <w:left w:val="none" w:sz="0" w:space="0" w:color="auto"/>
        <w:bottom w:val="none" w:sz="0" w:space="0" w:color="auto"/>
        <w:right w:val="none" w:sz="0" w:space="0" w:color="auto"/>
      </w:divBdr>
    </w:div>
    <w:div w:id="1706253850">
      <w:bodyDiv w:val="1"/>
      <w:marLeft w:val="0"/>
      <w:marRight w:val="0"/>
      <w:marTop w:val="0"/>
      <w:marBottom w:val="0"/>
      <w:divBdr>
        <w:top w:val="none" w:sz="0" w:space="0" w:color="auto"/>
        <w:left w:val="none" w:sz="0" w:space="0" w:color="auto"/>
        <w:bottom w:val="none" w:sz="0" w:space="0" w:color="auto"/>
        <w:right w:val="none" w:sz="0" w:space="0" w:color="auto"/>
      </w:divBdr>
    </w:div>
    <w:div w:id="1730227186">
      <w:bodyDiv w:val="1"/>
      <w:marLeft w:val="0"/>
      <w:marRight w:val="0"/>
      <w:marTop w:val="0"/>
      <w:marBottom w:val="0"/>
      <w:divBdr>
        <w:top w:val="none" w:sz="0" w:space="0" w:color="auto"/>
        <w:left w:val="none" w:sz="0" w:space="0" w:color="auto"/>
        <w:bottom w:val="none" w:sz="0" w:space="0" w:color="auto"/>
        <w:right w:val="none" w:sz="0" w:space="0" w:color="auto"/>
      </w:divBdr>
      <w:divsChild>
        <w:div w:id="765657776">
          <w:marLeft w:val="547"/>
          <w:marRight w:val="0"/>
          <w:marTop w:val="0"/>
          <w:marBottom w:val="0"/>
          <w:divBdr>
            <w:top w:val="none" w:sz="0" w:space="0" w:color="auto"/>
            <w:left w:val="none" w:sz="0" w:space="0" w:color="auto"/>
            <w:bottom w:val="none" w:sz="0" w:space="0" w:color="auto"/>
            <w:right w:val="none" w:sz="0" w:space="0" w:color="auto"/>
          </w:divBdr>
        </w:div>
        <w:div w:id="453796623">
          <w:marLeft w:val="547"/>
          <w:marRight w:val="0"/>
          <w:marTop w:val="0"/>
          <w:marBottom w:val="0"/>
          <w:divBdr>
            <w:top w:val="none" w:sz="0" w:space="0" w:color="auto"/>
            <w:left w:val="none" w:sz="0" w:space="0" w:color="auto"/>
            <w:bottom w:val="none" w:sz="0" w:space="0" w:color="auto"/>
            <w:right w:val="none" w:sz="0" w:space="0" w:color="auto"/>
          </w:divBdr>
        </w:div>
      </w:divsChild>
    </w:div>
    <w:div w:id="1822648539">
      <w:bodyDiv w:val="1"/>
      <w:marLeft w:val="0"/>
      <w:marRight w:val="0"/>
      <w:marTop w:val="0"/>
      <w:marBottom w:val="0"/>
      <w:divBdr>
        <w:top w:val="none" w:sz="0" w:space="0" w:color="auto"/>
        <w:left w:val="none" w:sz="0" w:space="0" w:color="auto"/>
        <w:bottom w:val="none" w:sz="0" w:space="0" w:color="auto"/>
        <w:right w:val="none" w:sz="0" w:space="0" w:color="auto"/>
      </w:divBdr>
    </w:div>
    <w:div w:id="1892813516">
      <w:bodyDiv w:val="1"/>
      <w:marLeft w:val="0"/>
      <w:marRight w:val="0"/>
      <w:marTop w:val="0"/>
      <w:marBottom w:val="0"/>
      <w:divBdr>
        <w:top w:val="none" w:sz="0" w:space="0" w:color="auto"/>
        <w:left w:val="none" w:sz="0" w:space="0" w:color="auto"/>
        <w:bottom w:val="none" w:sz="0" w:space="0" w:color="auto"/>
        <w:right w:val="none" w:sz="0" w:space="0" w:color="auto"/>
      </w:divBdr>
    </w:div>
    <w:div w:id="1918854994">
      <w:bodyDiv w:val="1"/>
      <w:marLeft w:val="0"/>
      <w:marRight w:val="0"/>
      <w:marTop w:val="0"/>
      <w:marBottom w:val="0"/>
      <w:divBdr>
        <w:top w:val="none" w:sz="0" w:space="0" w:color="auto"/>
        <w:left w:val="none" w:sz="0" w:space="0" w:color="auto"/>
        <w:bottom w:val="none" w:sz="0" w:space="0" w:color="auto"/>
        <w:right w:val="none" w:sz="0" w:space="0" w:color="auto"/>
      </w:divBdr>
      <w:divsChild>
        <w:div w:id="867062814">
          <w:marLeft w:val="547"/>
          <w:marRight w:val="0"/>
          <w:marTop w:val="0"/>
          <w:marBottom w:val="0"/>
          <w:divBdr>
            <w:top w:val="none" w:sz="0" w:space="0" w:color="auto"/>
            <w:left w:val="none" w:sz="0" w:space="0" w:color="auto"/>
            <w:bottom w:val="none" w:sz="0" w:space="0" w:color="auto"/>
            <w:right w:val="none" w:sz="0" w:space="0" w:color="auto"/>
          </w:divBdr>
        </w:div>
        <w:div w:id="724641082">
          <w:marLeft w:val="547"/>
          <w:marRight w:val="0"/>
          <w:marTop w:val="0"/>
          <w:marBottom w:val="0"/>
          <w:divBdr>
            <w:top w:val="none" w:sz="0" w:space="0" w:color="auto"/>
            <w:left w:val="none" w:sz="0" w:space="0" w:color="auto"/>
            <w:bottom w:val="none" w:sz="0" w:space="0" w:color="auto"/>
            <w:right w:val="none" w:sz="0" w:space="0" w:color="auto"/>
          </w:divBdr>
        </w:div>
        <w:div w:id="939872463">
          <w:marLeft w:val="547"/>
          <w:marRight w:val="0"/>
          <w:marTop w:val="0"/>
          <w:marBottom w:val="0"/>
          <w:divBdr>
            <w:top w:val="none" w:sz="0" w:space="0" w:color="auto"/>
            <w:left w:val="none" w:sz="0" w:space="0" w:color="auto"/>
            <w:bottom w:val="none" w:sz="0" w:space="0" w:color="auto"/>
            <w:right w:val="none" w:sz="0" w:space="0" w:color="auto"/>
          </w:divBdr>
        </w:div>
        <w:div w:id="1076973633">
          <w:marLeft w:val="547"/>
          <w:marRight w:val="0"/>
          <w:marTop w:val="0"/>
          <w:marBottom w:val="0"/>
          <w:divBdr>
            <w:top w:val="none" w:sz="0" w:space="0" w:color="auto"/>
            <w:left w:val="none" w:sz="0" w:space="0" w:color="auto"/>
            <w:bottom w:val="none" w:sz="0" w:space="0" w:color="auto"/>
            <w:right w:val="none" w:sz="0" w:space="0" w:color="auto"/>
          </w:divBdr>
        </w:div>
      </w:divsChild>
    </w:div>
    <w:div w:id="1924680816">
      <w:bodyDiv w:val="1"/>
      <w:marLeft w:val="0"/>
      <w:marRight w:val="0"/>
      <w:marTop w:val="0"/>
      <w:marBottom w:val="0"/>
      <w:divBdr>
        <w:top w:val="none" w:sz="0" w:space="0" w:color="auto"/>
        <w:left w:val="none" w:sz="0" w:space="0" w:color="auto"/>
        <w:bottom w:val="none" w:sz="0" w:space="0" w:color="auto"/>
        <w:right w:val="none" w:sz="0" w:space="0" w:color="auto"/>
      </w:divBdr>
      <w:divsChild>
        <w:div w:id="1013268313">
          <w:marLeft w:val="547"/>
          <w:marRight w:val="0"/>
          <w:marTop w:val="0"/>
          <w:marBottom w:val="0"/>
          <w:divBdr>
            <w:top w:val="none" w:sz="0" w:space="0" w:color="auto"/>
            <w:left w:val="none" w:sz="0" w:space="0" w:color="auto"/>
            <w:bottom w:val="none" w:sz="0" w:space="0" w:color="auto"/>
            <w:right w:val="none" w:sz="0" w:space="0" w:color="auto"/>
          </w:divBdr>
        </w:div>
        <w:div w:id="1543975596">
          <w:marLeft w:val="547"/>
          <w:marRight w:val="0"/>
          <w:marTop w:val="0"/>
          <w:marBottom w:val="0"/>
          <w:divBdr>
            <w:top w:val="none" w:sz="0" w:space="0" w:color="auto"/>
            <w:left w:val="none" w:sz="0" w:space="0" w:color="auto"/>
            <w:bottom w:val="none" w:sz="0" w:space="0" w:color="auto"/>
            <w:right w:val="none" w:sz="0" w:space="0" w:color="auto"/>
          </w:divBdr>
        </w:div>
        <w:div w:id="156043639">
          <w:marLeft w:val="547"/>
          <w:marRight w:val="0"/>
          <w:marTop w:val="0"/>
          <w:marBottom w:val="0"/>
          <w:divBdr>
            <w:top w:val="none" w:sz="0" w:space="0" w:color="auto"/>
            <w:left w:val="none" w:sz="0" w:space="0" w:color="auto"/>
            <w:bottom w:val="none" w:sz="0" w:space="0" w:color="auto"/>
            <w:right w:val="none" w:sz="0" w:space="0" w:color="auto"/>
          </w:divBdr>
        </w:div>
        <w:div w:id="712190378">
          <w:marLeft w:val="547"/>
          <w:marRight w:val="0"/>
          <w:marTop w:val="0"/>
          <w:marBottom w:val="0"/>
          <w:divBdr>
            <w:top w:val="none" w:sz="0" w:space="0" w:color="auto"/>
            <w:left w:val="none" w:sz="0" w:space="0" w:color="auto"/>
            <w:bottom w:val="none" w:sz="0" w:space="0" w:color="auto"/>
            <w:right w:val="none" w:sz="0" w:space="0" w:color="auto"/>
          </w:divBdr>
        </w:div>
        <w:div w:id="2069567589">
          <w:marLeft w:val="547"/>
          <w:marRight w:val="0"/>
          <w:marTop w:val="0"/>
          <w:marBottom w:val="0"/>
          <w:divBdr>
            <w:top w:val="none" w:sz="0" w:space="0" w:color="auto"/>
            <w:left w:val="none" w:sz="0" w:space="0" w:color="auto"/>
            <w:bottom w:val="none" w:sz="0" w:space="0" w:color="auto"/>
            <w:right w:val="none" w:sz="0" w:space="0" w:color="auto"/>
          </w:divBdr>
        </w:div>
      </w:divsChild>
    </w:div>
    <w:div w:id="1989431821">
      <w:bodyDiv w:val="1"/>
      <w:marLeft w:val="0"/>
      <w:marRight w:val="0"/>
      <w:marTop w:val="0"/>
      <w:marBottom w:val="0"/>
      <w:divBdr>
        <w:top w:val="none" w:sz="0" w:space="0" w:color="auto"/>
        <w:left w:val="none" w:sz="0" w:space="0" w:color="auto"/>
        <w:bottom w:val="none" w:sz="0" w:space="0" w:color="auto"/>
        <w:right w:val="none" w:sz="0" w:space="0" w:color="auto"/>
      </w:divBdr>
      <w:divsChild>
        <w:div w:id="542210520">
          <w:marLeft w:val="547"/>
          <w:marRight w:val="0"/>
          <w:marTop w:val="0"/>
          <w:marBottom w:val="0"/>
          <w:divBdr>
            <w:top w:val="none" w:sz="0" w:space="0" w:color="auto"/>
            <w:left w:val="none" w:sz="0" w:space="0" w:color="auto"/>
            <w:bottom w:val="none" w:sz="0" w:space="0" w:color="auto"/>
            <w:right w:val="none" w:sz="0" w:space="0" w:color="auto"/>
          </w:divBdr>
        </w:div>
        <w:div w:id="16543795">
          <w:marLeft w:val="547"/>
          <w:marRight w:val="0"/>
          <w:marTop w:val="0"/>
          <w:marBottom w:val="0"/>
          <w:divBdr>
            <w:top w:val="none" w:sz="0" w:space="0" w:color="auto"/>
            <w:left w:val="none" w:sz="0" w:space="0" w:color="auto"/>
            <w:bottom w:val="none" w:sz="0" w:space="0" w:color="auto"/>
            <w:right w:val="none" w:sz="0" w:space="0" w:color="auto"/>
          </w:divBdr>
        </w:div>
        <w:div w:id="153496046">
          <w:marLeft w:val="547"/>
          <w:marRight w:val="0"/>
          <w:marTop w:val="0"/>
          <w:marBottom w:val="0"/>
          <w:divBdr>
            <w:top w:val="none" w:sz="0" w:space="0" w:color="auto"/>
            <w:left w:val="none" w:sz="0" w:space="0" w:color="auto"/>
            <w:bottom w:val="none" w:sz="0" w:space="0" w:color="auto"/>
            <w:right w:val="none" w:sz="0" w:space="0" w:color="auto"/>
          </w:divBdr>
        </w:div>
        <w:div w:id="284966898">
          <w:marLeft w:val="547"/>
          <w:marRight w:val="0"/>
          <w:marTop w:val="0"/>
          <w:marBottom w:val="0"/>
          <w:divBdr>
            <w:top w:val="none" w:sz="0" w:space="0" w:color="auto"/>
            <w:left w:val="none" w:sz="0" w:space="0" w:color="auto"/>
            <w:bottom w:val="none" w:sz="0" w:space="0" w:color="auto"/>
            <w:right w:val="none" w:sz="0" w:space="0" w:color="auto"/>
          </w:divBdr>
        </w:div>
        <w:div w:id="1001658009">
          <w:marLeft w:val="547"/>
          <w:marRight w:val="0"/>
          <w:marTop w:val="0"/>
          <w:marBottom w:val="0"/>
          <w:divBdr>
            <w:top w:val="none" w:sz="0" w:space="0" w:color="auto"/>
            <w:left w:val="none" w:sz="0" w:space="0" w:color="auto"/>
            <w:bottom w:val="none" w:sz="0" w:space="0" w:color="auto"/>
            <w:right w:val="none" w:sz="0" w:space="0" w:color="auto"/>
          </w:divBdr>
        </w:div>
        <w:div w:id="44650293">
          <w:marLeft w:val="547"/>
          <w:marRight w:val="0"/>
          <w:marTop w:val="0"/>
          <w:marBottom w:val="0"/>
          <w:divBdr>
            <w:top w:val="none" w:sz="0" w:space="0" w:color="auto"/>
            <w:left w:val="none" w:sz="0" w:space="0" w:color="auto"/>
            <w:bottom w:val="none" w:sz="0" w:space="0" w:color="auto"/>
            <w:right w:val="none" w:sz="0" w:space="0" w:color="auto"/>
          </w:divBdr>
        </w:div>
        <w:div w:id="1275137275">
          <w:marLeft w:val="547"/>
          <w:marRight w:val="0"/>
          <w:marTop w:val="0"/>
          <w:marBottom w:val="0"/>
          <w:divBdr>
            <w:top w:val="none" w:sz="0" w:space="0" w:color="auto"/>
            <w:left w:val="none" w:sz="0" w:space="0" w:color="auto"/>
            <w:bottom w:val="none" w:sz="0" w:space="0" w:color="auto"/>
            <w:right w:val="none" w:sz="0" w:space="0" w:color="auto"/>
          </w:divBdr>
        </w:div>
      </w:divsChild>
    </w:div>
    <w:div w:id="2021471855">
      <w:bodyDiv w:val="1"/>
      <w:marLeft w:val="0"/>
      <w:marRight w:val="0"/>
      <w:marTop w:val="0"/>
      <w:marBottom w:val="0"/>
      <w:divBdr>
        <w:top w:val="none" w:sz="0" w:space="0" w:color="auto"/>
        <w:left w:val="none" w:sz="0" w:space="0" w:color="auto"/>
        <w:bottom w:val="none" w:sz="0" w:space="0" w:color="auto"/>
        <w:right w:val="none" w:sz="0" w:space="0" w:color="auto"/>
      </w:divBdr>
      <w:divsChild>
        <w:div w:id="2143769983">
          <w:marLeft w:val="547"/>
          <w:marRight w:val="0"/>
          <w:marTop w:val="0"/>
          <w:marBottom w:val="0"/>
          <w:divBdr>
            <w:top w:val="none" w:sz="0" w:space="0" w:color="auto"/>
            <w:left w:val="none" w:sz="0" w:space="0" w:color="auto"/>
            <w:bottom w:val="none" w:sz="0" w:space="0" w:color="auto"/>
            <w:right w:val="none" w:sz="0" w:space="0" w:color="auto"/>
          </w:divBdr>
        </w:div>
        <w:div w:id="329918166">
          <w:marLeft w:val="547"/>
          <w:marRight w:val="0"/>
          <w:marTop w:val="0"/>
          <w:marBottom w:val="0"/>
          <w:divBdr>
            <w:top w:val="none" w:sz="0" w:space="0" w:color="auto"/>
            <w:left w:val="none" w:sz="0" w:space="0" w:color="auto"/>
            <w:bottom w:val="none" w:sz="0" w:space="0" w:color="auto"/>
            <w:right w:val="none" w:sz="0" w:space="0" w:color="auto"/>
          </w:divBdr>
        </w:div>
        <w:div w:id="95104790">
          <w:marLeft w:val="547"/>
          <w:marRight w:val="0"/>
          <w:marTop w:val="0"/>
          <w:marBottom w:val="0"/>
          <w:divBdr>
            <w:top w:val="none" w:sz="0" w:space="0" w:color="auto"/>
            <w:left w:val="none" w:sz="0" w:space="0" w:color="auto"/>
            <w:bottom w:val="none" w:sz="0" w:space="0" w:color="auto"/>
            <w:right w:val="none" w:sz="0" w:space="0" w:color="auto"/>
          </w:divBdr>
        </w:div>
        <w:div w:id="1803620343">
          <w:marLeft w:val="547"/>
          <w:marRight w:val="0"/>
          <w:marTop w:val="0"/>
          <w:marBottom w:val="0"/>
          <w:divBdr>
            <w:top w:val="none" w:sz="0" w:space="0" w:color="auto"/>
            <w:left w:val="none" w:sz="0" w:space="0" w:color="auto"/>
            <w:bottom w:val="none" w:sz="0" w:space="0" w:color="auto"/>
            <w:right w:val="none" w:sz="0" w:space="0" w:color="auto"/>
          </w:divBdr>
        </w:div>
      </w:divsChild>
    </w:div>
    <w:div w:id="2041009935">
      <w:bodyDiv w:val="1"/>
      <w:marLeft w:val="0"/>
      <w:marRight w:val="0"/>
      <w:marTop w:val="0"/>
      <w:marBottom w:val="0"/>
      <w:divBdr>
        <w:top w:val="none" w:sz="0" w:space="0" w:color="auto"/>
        <w:left w:val="none" w:sz="0" w:space="0" w:color="auto"/>
        <w:bottom w:val="none" w:sz="0" w:space="0" w:color="auto"/>
        <w:right w:val="none" w:sz="0" w:space="0" w:color="auto"/>
      </w:divBdr>
      <w:divsChild>
        <w:div w:id="1645085275">
          <w:marLeft w:val="547"/>
          <w:marRight w:val="0"/>
          <w:marTop w:val="0"/>
          <w:marBottom w:val="0"/>
          <w:divBdr>
            <w:top w:val="none" w:sz="0" w:space="0" w:color="auto"/>
            <w:left w:val="none" w:sz="0" w:space="0" w:color="auto"/>
            <w:bottom w:val="none" w:sz="0" w:space="0" w:color="auto"/>
            <w:right w:val="none" w:sz="0" w:space="0" w:color="auto"/>
          </w:divBdr>
        </w:div>
        <w:div w:id="1823083317">
          <w:marLeft w:val="547"/>
          <w:marRight w:val="0"/>
          <w:marTop w:val="0"/>
          <w:marBottom w:val="0"/>
          <w:divBdr>
            <w:top w:val="none" w:sz="0" w:space="0" w:color="auto"/>
            <w:left w:val="none" w:sz="0" w:space="0" w:color="auto"/>
            <w:bottom w:val="none" w:sz="0" w:space="0" w:color="auto"/>
            <w:right w:val="none" w:sz="0" w:space="0" w:color="auto"/>
          </w:divBdr>
        </w:div>
        <w:div w:id="1871648835">
          <w:marLeft w:val="547"/>
          <w:marRight w:val="0"/>
          <w:marTop w:val="0"/>
          <w:marBottom w:val="0"/>
          <w:divBdr>
            <w:top w:val="none" w:sz="0" w:space="0" w:color="auto"/>
            <w:left w:val="none" w:sz="0" w:space="0" w:color="auto"/>
            <w:bottom w:val="none" w:sz="0" w:space="0" w:color="auto"/>
            <w:right w:val="none" w:sz="0" w:space="0" w:color="auto"/>
          </w:divBdr>
        </w:div>
        <w:div w:id="1660964287">
          <w:marLeft w:val="547"/>
          <w:marRight w:val="0"/>
          <w:marTop w:val="0"/>
          <w:marBottom w:val="0"/>
          <w:divBdr>
            <w:top w:val="none" w:sz="0" w:space="0" w:color="auto"/>
            <w:left w:val="none" w:sz="0" w:space="0" w:color="auto"/>
            <w:bottom w:val="none" w:sz="0" w:space="0" w:color="auto"/>
            <w:right w:val="none" w:sz="0" w:space="0" w:color="auto"/>
          </w:divBdr>
        </w:div>
        <w:div w:id="1118987236">
          <w:marLeft w:val="547"/>
          <w:marRight w:val="0"/>
          <w:marTop w:val="0"/>
          <w:marBottom w:val="0"/>
          <w:divBdr>
            <w:top w:val="none" w:sz="0" w:space="0" w:color="auto"/>
            <w:left w:val="none" w:sz="0" w:space="0" w:color="auto"/>
            <w:bottom w:val="none" w:sz="0" w:space="0" w:color="auto"/>
            <w:right w:val="none" w:sz="0" w:space="0" w:color="auto"/>
          </w:divBdr>
        </w:div>
        <w:div w:id="1077674801">
          <w:marLeft w:val="547"/>
          <w:marRight w:val="0"/>
          <w:marTop w:val="0"/>
          <w:marBottom w:val="0"/>
          <w:divBdr>
            <w:top w:val="none" w:sz="0" w:space="0" w:color="auto"/>
            <w:left w:val="none" w:sz="0" w:space="0" w:color="auto"/>
            <w:bottom w:val="none" w:sz="0" w:space="0" w:color="auto"/>
            <w:right w:val="none" w:sz="0" w:space="0" w:color="auto"/>
          </w:divBdr>
        </w:div>
      </w:divsChild>
    </w:div>
    <w:div w:id="2044597280">
      <w:bodyDiv w:val="1"/>
      <w:marLeft w:val="0"/>
      <w:marRight w:val="0"/>
      <w:marTop w:val="0"/>
      <w:marBottom w:val="0"/>
      <w:divBdr>
        <w:top w:val="none" w:sz="0" w:space="0" w:color="auto"/>
        <w:left w:val="none" w:sz="0" w:space="0" w:color="auto"/>
        <w:bottom w:val="none" w:sz="0" w:space="0" w:color="auto"/>
        <w:right w:val="none" w:sz="0" w:space="0" w:color="auto"/>
      </w:divBdr>
      <w:divsChild>
        <w:div w:id="615794309">
          <w:marLeft w:val="547"/>
          <w:marRight w:val="0"/>
          <w:marTop w:val="0"/>
          <w:marBottom w:val="0"/>
          <w:divBdr>
            <w:top w:val="none" w:sz="0" w:space="0" w:color="auto"/>
            <w:left w:val="none" w:sz="0" w:space="0" w:color="auto"/>
            <w:bottom w:val="none" w:sz="0" w:space="0" w:color="auto"/>
            <w:right w:val="none" w:sz="0" w:space="0" w:color="auto"/>
          </w:divBdr>
        </w:div>
        <w:div w:id="188955043">
          <w:marLeft w:val="547"/>
          <w:marRight w:val="0"/>
          <w:marTop w:val="0"/>
          <w:marBottom w:val="0"/>
          <w:divBdr>
            <w:top w:val="none" w:sz="0" w:space="0" w:color="auto"/>
            <w:left w:val="none" w:sz="0" w:space="0" w:color="auto"/>
            <w:bottom w:val="none" w:sz="0" w:space="0" w:color="auto"/>
            <w:right w:val="none" w:sz="0" w:space="0" w:color="auto"/>
          </w:divBdr>
        </w:div>
        <w:div w:id="891309975">
          <w:marLeft w:val="547"/>
          <w:marRight w:val="0"/>
          <w:marTop w:val="0"/>
          <w:marBottom w:val="0"/>
          <w:divBdr>
            <w:top w:val="none" w:sz="0" w:space="0" w:color="auto"/>
            <w:left w:val="none" w:sz="0" w:space="0" w:color="auto"/>
            <w:bottom w:val="none" w:sz="0" w:space="0" w:color="auto"/>
            <w:right w:val="none" w:sz="0" w:space="0" w:color="auto"/>
          </w:divBdr>
        </w:div>
        <w:div w:id="1967662030">
          <w:marLeft w:val="547"/>
          <w:marRight w:val="0"/>
          <w:marTop w:val="0"/>
          <w:marBottom w:val="0"/>
          <w:divBdr>
            <w:top w:val="none" w:sz="0" w:space="0" w:color="auto"/>
            <w:left w:val="none" w:sz="0" w:space="0" w:color="auto"/>
            <w:bottom w:val="none" w:sz="0" w:space="0" w:color="auto"/>
            <w:right w:val="none" w:sz="0" w:space="0" w:color="auto"/>
          </w:divBdr>
        </w:div>
        <w:div w:id="911626729">
          <w:marLeft w:val="547"/>
          <w:marRight w:val="0"/>
          <w:marTop w:val="0"/>
          <w:marBottom w:val="0"/>
          <w:divBdr>
            <w:top w:val="none" w:sz="0" w:space="0" w:color="auto"/>
            <w:left w:val="none" w:sz="0" w:space="0" w:color="auto"/>
            <w:bottom w:val="none" w:sz="0" w:space="0" w:color="auto"/>
            <w:right w:val="none" w:sz="0" w:space="0" w:color="auto"/>
          </w:divBdr>
        </w:div>
      </w:divsChild>
    </w:div>
    <w:div w:id="2058968633">
      <w:bodyDiv w:val="1"/>
      <w:marLeft w:val="0"/>
      <w:marRight w:val="0"/>
      <w:marTop w:val="0"/>
      <w:marBottom w:val="0"/>
      <w:divBdr>
        <w:top w:val="none" w:sz="0" w:space="0" w:color="auto"/>
        <w:left w:val="none" w:sz="0" w:space="0" w:color="auto"/>
        <w:bottom w:val="none" w:sz="0" w:space="0" w:color="auto"/>
        <w:right w:val="none" w:sz="0" w:space="0" w:color="auto"/>
      </w:divBdr>
      <w:divsChild>
        <w:div w:id="1271663227">
          <w:marLeft w:val="547"/>
          <w:marRight w:val="0"/>
          <w:marTop w:val="0"/>
          <w:marBottom w:val="0"/>
          <w:divBdr>
            <w:top w:val="none" w:sz="0" w:space="0" w:color="auto"/>
            <w:left w:val="none" w:sz="0" w:space="0" w:color="auto"/>
            <w:bottom w:val="none" w:sz="0" w:space="0" w:color="auto"/>
            <w:right w:val="none" w:sz="0" w:space="0" w:color="auto"/>
          </w:divBdr>
        </w:div>
        <w:div w:id="642661662">
          <w:marLeft w:val="547"/>
          <w:marRight w:val="0"/>
          <w:marTop w:val="0"/>
          <w:marBottom w:val="0"/>
          <w:divBdr>
            <w:top w:val="none" w:sz="0" w:space="0" w:color="auto"/>
            <w:left w:val="none" w:sz="0" w:space="0" w:color="auto"/>
            <w:bottom w:val="none" w:sz="0" w:space="0" w:color="auto"/>
            <w:right w:val="none" w:sz="0" w:space="0" w:color="auto"/>
          </w:divBdr>
        </w:div>
        <w:div w:id="1132092742">
          <w:marLeft w:val="547"/>
          <w:marRight w:val="0"/>
          <w:marTop w:val="0"/>
          <w:marBottom w:val="0"/>
          <w:divBdr>
            <w:top w:val="none" w:sz="0" w:space="0" w:color="auto"/>
            <w:left w:val="none" w:sz="0" w:space="0" w:color="auto"/>
            <w:bottom w:val="none" w:sz="0" w:space="0" w:color="auto"/>
            <w:right w:val="none" w:sz="0" w:space="0" w:color="auto"/>
          </w:divBdr>
        </w:div>
      </w:divsChild>
    </w:div>
    <w:div w:id="2095278698">
      <w:bodyDiv w:val="1"/>
      <w:marLeft w:val="0"/>
      <w:marRight w:val="0"/>
      <w:marTop w:val="0"/>
      <w:marBottom w:val="0"/>
      <w:divBdr>
        <w:top w:val="none" w:sz="0" w:space="0" w:color="auto"/>
        <w:left w:val="none" w:sz="0" w:space="0" w:color="auto"/>
        <w:bottom w:val="none" w:sz="0" w:space="0" w:color="auto"/>
        <w:right w:val="none" w:sz="0" w:space="0" w:color="auto"/>
      </w:divBdr>
      <w:divsChild>
        <w:div w:id="2106226341">
          <w:marLeft w:val="547"/>
          <w:marRight w:val="0"/>
          <w:marTop w:val="0"/>
          <w:marBottom w:val="0"/>
          <w:divBdr>
            <w:top w:val="none" w:sz="0" w:space="0" w:color="auto"/>
            <w:left w:val="none" w:sz="0" w:space="0" w:color="auto"/>
            <w:bottom w:val="none" w:sz="0" w:space="0" w:color="auto"/>
            <w:right w:val="none" w:sz="0" w:space="0" w:color="auto"/>
          </w:divBdr>
        </w:div>
        <w:div w:id="1128206714">
          <w:marLeft w:val="547"/>
          <w:marRight w:val="0"/>
          <w:marTop w:val="0"/>
          <w:marBottom w:val="0"/>
          <w:divBdr>
            <w:top w:val="none" w:sz="0" w:space="0" w:color="auto"/>
            <w:left w:val="none" w:sz="0" w:space="0" w:color="auto"/>
            <w:bottom w:val="none" w:sz="0" w:space="0" w:color="auto"/>
            <w:right w:val="none" w:sz="0" w:space="0" w:color="auto"/>
          </w:divBdr>
        </w:div>
        <w:div w:id="51270388">
          <w:marLeft w:val="547"/>
          <w:marRight w:val="0"/>
          <w:marTop w:val="0"/>
          <w:marBottom w:val="0"/>
          <w:divBdr>
            <w:top w:val="none" w:sz="0" w:space="0" w:color="auto"/>
            <w:left w:val="none" w:sz="0" w:space="0" w:color="auto"/>
            <w:bottom w:val="none" w:sz="0" w:space="0" w:color="auto"/>
            <w:right w:val="none" w:sz="0" w:space="0" w:color="auto"/>
          </w:divBdr>
        </w:div>
        <w:div w:id="22829390">
          <w:marLeft w:val="547"/>
          <w:marRight w:val="0"/>
          <w:marTop w:val="0"/>
          <w:marBottom w:val="0"/>
          <w:divBdr>
            <w:top w:val="none" w:sz="0" w:space="0" w:color="auto"/>
            <w:left w:val="none" w:sz="0" w:space="0" w:color="auto"/>
            <w:bottom w:val="none" w:sz="0" w:space="0" w:color="auto"/>
            <w:right w:val="none" w:sz="0" w:space="0" w:color="auto"/>
          </w:divBdr>
        </w:div>
        <w:div w:id="515970062">
          <w:marLeft w:val="547"/>
          <w:marRight w:val="0"/>
          <w:marTop w:val="0"/>
          <w:marBottom w:val="0"/>
          <w:divBdr>
            <w:top w:val="none" w:sz="0" w:space="0" w:color="auto"/>
            <w:left w:val="none" w:sz="0" w:space="0" w:color="auto"/>
            <w:bottom w:val="none" w:sz="0" w:space="0" w:color="auto"/>
            <w:right w:val="none" w:sz="0" w:space="0" w:color="auto"/>
          </w:divBdr>
        </w:div>
      </w:divsChild>
    </w:div>
    <w:div w:id="2111663499">
      <w:bodyDiv w:val="1"/>
      <w:marLeft w:val="0"/>
      <w:marRight w:val="0"/>
      <w:marTop w:val="0"/>
      <w:marBottom w:val="0"/>
      <w:divBdr>
        <w:top w:val="none" w:sz="0" w:space="0" w:color="auto"/>
        <w:left w:val="none" w:sz="0" w:space="0" w:color="auto"/>
        <w:bottom w:val="none" w:sz="0" w:space="0" w:color="auto"/>
        <w:right w:val="none" w:sz="0" w:space="0" w:color="auto"/>
      </w:divBdr>
      <w:divsChild>
        <w:div w:id="239945414">
          <w:marLeft w:val="547"/>
          <w:marRight w:val="0"/>
          <w:marTop w:val="0"/>
          <w:marBottom w:val="0"/>
          <w:divBdr>
            <w:top w:val="none" w:sz="0" w:space="0" w:color="auto"/>
            <w:left w:val="none" w:sz="0" w:space="0" w:color="auto"/>
            <w:bottom w:val="none" w:sz="0" w:space="0" w:color="auto"/>
            <w:right w:val="none" w:sz="0" w:space="0" w:color="auto"/>
          </w:divBdr>
        </w:div>
        <w:div w:id="858659558">
          <w:marLeft w:val="547"/>
          <w:marRight w:val="0"/>
          <w:marTop w:val="0"/>
          <w:marBottom w:val="0"/>
          <w:divBdr>
            <w:top w:val="none" w:sz="0" w:space="0" w:color="auto"/>
            <w:left w:val="none" w:sz="0" w:space="0" w:color="auto"/>
            <w:bottom w:val="none" w:sz="0" w:space="0" w:color="auto"/>
            <w:right w:val="none" w:sz="0" w:space="0" w:color="auto"/>
          </w:divBdr>
        </w:div>
        <w:div w:id="167865494">
          <w:marLeft w:val="547"/>
          <w:marRight w:val="0"/>
          <w:marTop w:val="0"/>
          <w:marBottom w:val="0"/>
          <w:divBdr>
            <w:top w:val="none" w:sz="0" w:space="0" w:color="auto"/>
            <w:left w:val="none" w:sz="0" w:space="0" w:color="auto"/>
            <w:bottom w:val="none" w:sz="0" w:space="0" w:color="auto"/>
            <w:right w:val="none" w:sz="0" w:space="0" w:color="auto"/>
          </w:divBdr>
        </w:div>
        <w:div w:id="1609121916">
          <w:marLeft w:val="547"/>
          <w:marRight w:val="0"/>
          <w:marTop w:val="0"/>
          <w:marBottom w:val="0"/>
          <w:divBdr>
            <w:top w:val="none" w:sz="0" w:space="0" w:color="auto"/>
            <w:left w:val="none" w:sz="0" w:space="0" w:color="auto"/>
            <w:bottom w:val="none" w:sz="0" w:space="0" w:color="auto"/>
            <w:right w:val="none" w:sz="0" w:space="0" w:color="auto"/>
          </w:divBdr>
        </w:div>
        <w:div w:id="1972247384">
          <w:marLeft w:val="547"/>
          <w:marRight w:val="0"/>
          <w:marTop w:val="0"/>
          <w:marBottom w:val="0"/>
          <w:divBdr>
            <w:top w:val="none" w:sz="0" w:space="0" w:color="auto"/>
            <w:left w:val="none" w:sz="0" w:space="0" w:color="auto"/>
            <w:bottom w:val="none" w:sz="0" w:space="0" w:color="auto"/>
            <w:right w:val="none" w:sz="0" w:space="0" w:color="auto"/>
          </w:divBdr>
        </w:div>
      </w:divsChild>
    </w:div>
    <w:div w:id="2138450314">
      <w:bodyDiv w:val="1"/>
      <w:marLeft w:val="0"/>
      <w:marRight w:val="0"/>
      <w:marTop w:val="0"/>
      <w:marBottom w:val="0"/>
      <w:divBdr>
        <w:top w:val="none" w:sz="0" w:space="0" w:color="auto"/>
        <w:left w:val="none" w:sz="0" w:space="0" w:color="auto"/>
        <w:bottom w:val="none" w:sz="0" w:space="0" w:color="auto"/>
        <w:right w:val="none" w:sz="0" w:space="0" w:color="auto"/>
      </w:divBdr>
      <w:divsChild>
        <w:div w:id="758410101">
          <w:marLeft w:val="547"/>
          <w:marRight w:val="0"/>
          <w:marTop w:val="0"/>
          <w:marBottom w:val="0"/>
          <w:divBdr>
            <w:top w:val="none" w:sz="0" w:space="0" w:color="auto"/>
            <w:left w:val="none" w:sz="0" w:space="0" w:color="auto"/>
            <w:bottom w:val="none" w:sz="0" w:space="0" w:color="auto"/>
            <w:right w:val="none" w:sz="0" w:space="0" w:color="auto"/>
          </w:divBdr>
        </w:div>
        <w:div w:id="574440490">
          <w:marLeft w:val="547"/>
          <w:marRight w:val="0"/>
          <w:marTop w:val="0"/>
          <w:marBottom w:val="0"/>
          <w:divBdr>
            <w:top w:val="none" w:sz="0" w:space="0" w:color="auto"/>
            <w:left w:val="none" w:sz="0" w:space="0" w:color="auto"/>
            <w:bottom w:val="none" w:sz="0" w:space="0" w:color="auto"/>
            <w:right w:val="none" w:sz="0" w:space="0" w:color="auto"/>
          </w:divBdr>
        </w:div>
        <w:div w:id="205021991">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Longitudinal Research Institute</Company>
  <LinksUpToDate>false</LinksUpToDate>
  <CharactersWithSpaces>19887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McArdle</dc:creator>
  <cp:lastModifiedBy>Larry Hubert</cp:lastModifiedBy>
  <cp:revision>2</cp:revision>
  <cp:lastPrinted>2012-08-02T11:13:00Z</cp:lastPrinted>
  <dcterms:created xsi:type="dcterms:W3CDTF">2016-06-21T16:59:00Z</dcterms:created>
  <dcterms:modified xsi:type="dcterms:W3CDTF">2016-06-21T16:59:00Z</dcterms:modified>
</cp:coreProperties>
</file>